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22" w:rsidRDefault="00044222">
      <w:pPr>
        <w:spacing w:line="178" w:lineRule="exact"/>
        <w:rPr>
          <w:sz w:val="14"/>
          <w:szCs w:val="14"/>
        </w:rPr>
      </w:pPr>
    </w:p>
    <w:p w:rsidR="00044222" w:rsidRDefault="00044222">
      <w:pPr>
        <w:rPr>
          <w:sz w:val="2"/>
          <w:szCs w:val="2"/>
        </w:rPr>
        <w:sectPr w:rsidR="00044222">
          <w:headerReference w:type="default" r:id="rId7"/>
          <w:pgSz w:w="11900" w:h="16840"/>
          <w:pgMar w:top="1695" w:right="0" w:bottom="1263" w:left="0" w:header="0" w:footer="3" w:gutter="0"/>
          <w:cols w:space="720"/>
          <w:noEndnote/>
          <w:docGrid w:linePitch="360"/>
        </w:sectPr>
      </w:pPr>
    </w:p>
    <w:p w:rsidR="00044222" w:rsidRDefault="00285CB3">
      <w:pPr>
        <w:pStyle w:val="30"/>
        <w:shd w:val="clear" w:color="auto" w:fill="auto"/>
        <w:spacing w:after="168" w:line="240" w:lineRule="exact"/>
        <w:ind w:right="280"/>
      </w:pPr>
      <w:r>
        <w:lastRenderedPageBreak/>
        <w:t>ПРОТОКОЛ № 1</w:t>
      </w:r>
    </w:p>
    <w:p w:rsidR="00044222" w:rsidRDefault="00285CB3">
      <w:pPr>
        <w:pStyle w:val="30"/>
        <w:shd w:val="clear" w:color="auto" w:fill="auto"/>
        <w:spacing w:after="168" w:line="240" w:lineRule="exact"/>
        <w:ind w:left="700"/>
        <w:jc w:val="both"/>
      </w:pPr>
      <w:r>
        <w:t xml:space="preserve">от </w:t>
      </w:r>
      <w:r>
        <w:t>03.09.2021 г.</w:t>
      </w:r>
    </w:p>
    <w:p w:rsidR="00044222" w:rsidRDefault="00285CB3">
      <w:pPr>
        <w:pStyle w:val="30"/>
        <w:shd w:val="clear" w:color="auto" w:fill="auto"/>
        <w:spacing w:after="173" w:line="240" w:lineRule="exact"/>
        <w:ind w:right="280"/>
      </w:pPr>
      <w:r>
        <w:t>заседания НМС</w:t>
      </w:r>
    </w:p>
    <w:p w:rsidR="00044222" w:rsidRDefault="00285CB3">
      <w:pPr>
        <w:pStyle w:val="30"/>
        <w:shd w:val="clear" w:color="auto" w:fill="auto"/>
        <w:spacing w:after="173" w:line="240" w:lineRule="exact"/>
        <w:ind w:left="700"/>
        <w:jc w:val="both"/>
      </w:pPr>
      <w:r>
        <w:t>присутствуют: члены НМС</w:t>
      </w:r>
    </w:p>
    <w:p w:rsidR="00044222" w:rsidRDefault="00285CB3">
      <w:pPr>
        <w:pStyle w:val="20"/>
        <w:shd w:val="clear" w:color="auto" w:fill="auto"/>
        <w:spacing w:before="0" w:after="182" w:line="240" w:lineRule="exact"/>
        <w:ind w:right="280" w:firstLine="0"/>
      </w:pPr>
      <w:r>
        <w:t>ПОВЕСТКА ЗАСЕДАНИЯ</w:t>
      </w:r>
    </w:p>
    <w:p w:rsidR="00044222" w:rsidRDefault="00285CB3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before="0" w:after="2" w:line="240" w:lineRule="exact"/>
        <w:ind w:left="700" w:firstLine="0"/>
        <w:jc w:val="both"/>
      </w:pPr>
      <w:r>
        <w:t>Рассмотрение анализа работы школы в 2020-2021 учебном году</w:t>
      </w:r>
    </w:p>
    <w:p w:rsidR="00044222" w:rsidRDefault="00285CB3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40" w:lineRule="exact"/>
        <w:ind w:left="700" w:firstLine="0"/>
        <w:jc w:val="both"/>
      </w:pPr>
      <w:r>
        <w:t>Утверждение плана работы школы на 2021-2022 учебный год</w:t>
      </w:r>
    </w:p>
    <w:p w:rsidR="00044222" w:rsidRDefault="00285CB3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302" w:lineRule="exact"/>
        <w:ind w:left="1060"/>
        <w:jc w:val="left"/>
      </w:pPr>
      <w:r>
        <w:t xml:space="preserve">Анализ работы ШМО и утверждение плана работы методических объединений </w:t>
      </w:r>
      <w:r>
        <w:t>на 2021-2022 учебный год</w:t>
      </w:r>
    </w:p>
    <w:p w:rsidR="00044222" w:rsidRDefault="00285CB3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244" w:line="278" w:lineRule="exact"/>
        <w:ind w:left="1060" w:right="1320"/>
        <w:jc w:val="left"/>
      </w:pPr>
      <w:r>
        <w:t>Об организации учебно-воспитательного процесса и соблюдении Алгоритма по предупреждению распространения коронавирусной инфекции.</w:t>
      </w:r>
    </w:p>
    <w:p w:rsidR="00044222" w:rsidRDefault="00285CB3">
      <w:pPr>
        <w:pStyle w:val="20"/>
        <w:shd w:val="clear" w:color="auto" w:fill="auto"/>
        <w:spacing w:before="0" w:after="365" w:line="274" w:lineRule="exact"/>
        <w:ind w:left="1060" w:right="560" w:firstLine="0"/>
        <w:jc w:val="left"/>
      </w:pPr>
      <w:r>
        <w:t xml:space="preserve">По первому и второму вопросу СЛУШАЛИ: </w:t>
      </w:r>
      <w:r w:rsidR="00505C4C">
        <w:t>директора школы Ем И.Б.</w:t>
      </w:r>
      <w:r>
        <w:t xml:space="preserve">, которая ознакомила членов НМС </w:t>
      </w:r>
      <w:r>
        <w:t>с анализом работы школы в 2020-2021 учебном году и Планом работы на 2021-2022 учебный год. Особое внимание было уделено рассмотрению проблемно-ориентированного анализа деятельности школы, который показал следующие результаты выполнения программы развития: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7"/>
        <w:gridCol w:w="3701"/>
        <w:gridCol w:w="2414"/>
        <w:gridCol w:w="2299"/>
      </w:tblGrid>
      <w:tr w:rsidR="00044222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60" w:lineRule="exact"/>
              <w:ind w:left="260" w:firstLine="0"/>
              <w:jc w:val="left"/>
            </w:pPr>
            <w:r>
              <w:rPr>
                <w:rStyle w:val="28pt"/>
              </w:rPr>
              <w:t>Индикаторы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60" w:lineRule="exact"/>
              <w:ind w:left="760" w:firstLine="0"/>
              <w:jc w:val="left"/>
            </w:pPr>
            <w:r>
              <w:rPr>
                <w:rStyle w:val="28pt"/>
              </w:rPr>
              <w:t>Планируемые мероприятия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8pt"/>
              </w:rPr>
              <w:t>Ожидаемые конечные результаты реализации плана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8pt"/>
              </w:rPr>
              <w:t>Информация о выполнении индикатора в 2020-2021 учебном году, задачи на 2021-2022 учебный год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Повышение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760" w:hanging="380"/>
              <w:jc w:val="left"/>
            </w:pPr>
            <w:r>
              <w:rPr>
                <w:rStyle w:val="29pt"/>
              </w:rPr>
              <w:t>• Совершенствование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• Процент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• Процент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качества и</w:t>
            </w:r>
          </w:p>
        </w:tc>
        <w:tc>
          <w:tcPr>
            <w:tcW w:w="3701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760" w:firstLine="0"/>
              <w:jc w:val="left"/>
            </w:pPr>
            <w:r>
              <w:rPr>
                <w:rStyle w:val="29pt"/>
              </w:rPr>
              <w:t>системы работы с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980" w:firstLine="0"/>
              <w:jc w:val="left"/>
            </w:pPr>
            <w:r>
              <w:rPr>
                <w:rStyle w:val="29pt"/>
              </w:rPr>
              <w:t>качества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1000" w:firstLine="0"/>
              <w:jc w:val="left"/>
            </w:pPr>
            <w:r>
              <w:rPr>
                <w:rStyle w:val="29pt"/>
              </w:rPr>
              <w:t>качества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результативности</w:t>
            </w:r>
          </w:p>
        </w:tc>
        <w:tc>
          <w:tcPr>
            <w:tcW w:w="3701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760" w:firstLine="0"/>
              <w:jc w:val="left"/>
            </w:pPr>
            <w:r>
              <w:rPr>
                <w:rStyle w:val="29pt"/>
              </w:rPr>
              <w:t>учащимися разной учебной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980" w:firstLine="0"/>
              <w:jc w:val="left"/>
            </w:pPr>
            <w:r>
              <w:rPr>
                <w:rStyle w:val="29pt"/>
              </w:rPr>
              <w:t>знаний до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right="340" w:firstLine="0"/>
              <w:jc w:val="right"/>
            </w:pPr>
            <w:r>
              <w:rPr>
                <w:rStyle w:val="29pt"/>
              </w:rPr>
              <w:t>знаний до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учебно-</w:t>
            </w:r>
          </w:p>
        </w:tc>
        <w:tc>
          <w:tcPr>
            <w:tcW w:w="3701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760" w:firstLine="0"/>
              <w:jc w:val="left"/>
            </w:pPr>
            <w:r>
              <w:rPr>
                <w:rStyle w:val="29pt"/>
              </w:rPr>
              <w:t>мотивации.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980" w:firstLine="0"/>
              <w:jc w:val="left"/>
            </w:pPr>
            <w:r>
              <w:rPr>
                <w:rStyle w:val="29pt"/>
              </w:rPr>
              <w:t>56%,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505C4C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1000" w:firstLine="0"/>
              <w:jc w:val="left"/>
            </w:pPr>
            <w:r>
              <w:rPr>
                <w:rStyle w:val="29pt"/>
              </w:rPr>
              <w:t>60</w:t>
            </w:r>
            <w:r w:rsidR="00285CB3">
              <w:rPr>
                <w:rStyle w:val="29pt"/>
              </w:rPr>
              <w:t>%,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воспитательного</w:t>
            </w:r>
          </w:p>
        </w:tc>
        <w:tc>
          <w:tcPr>
            <w:tcW w:w="3701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760" w:hanging="380"/>
              <w:jc w:val="left"/>
            </w:pPr>
            <w:r>
              <w:rPr>
                <w:rStyle w:val="29pt"/>
              </w:rPr>
              <w:t>• Совершенствование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980" w:firstLine="0"/>
              <w:jc w:val="left"/>
            </w:pPr>
            <w:r>
              <w:rPr>
                <w:rStyle w:val="29pt"/>
              </w:rPr>
              <w:t>СОУ - до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right="340" w:firstLine="0"/>
              <w:jc w:val="right"/>
            </w:pPr>
            <w:r>
              <w:rPr>
                <w:rStyle w:val="29pt"/>
              </w:rPr>
              <w:t>СОУ -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процесса.</w:t>
            </w:r>
          </w:p>
        </w:tc>
        <w:tc>
          <w:tcPr>
            <w:tcW w:w="3701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230" w:lineRule="exact"/>
              <w:ind w:left="760" w:firstLine="0"/>
              <w:jc w:val="left"/>
            </w:pPr>
            <w:r>
              <w:rPr>
                <w:rStyle w:val="29pt"/>
              </w:rPr>
              <w:t>системы мониторинга и диагностики учебных достижений учащихся.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235" w:lineRule="exact"/>
              <w:ind w:left="980" w:firstLine="0"/>
              <w:jc w:val="left"/>
            </w:pPr>
            <w:r>
              <w:rPr>
                <w:rStyle w:val="29pt"/>
              </w:rPr>
              <w:t>70%.</w:t>
            </w:r>
          </w:p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235" w:lineRule="exact"/>
              <w:ind w:firstLine="0"/>
            </w:pPr>
            <w:r>
              <w:rPr>
                <w:rStyle w:val="29pt"/>
              </w:rPr>
              <w:t xml:space="preserve">• Повышение </w:t>
            </w:r>
            <w:r>
              <w:rPr>
                <w:rStyle w:val="29pt"/>
              </w:rPr>
              <w:t>качества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60" w:line="180" w:lineRule="exact"/>
              <w:ind w:left="1000" w:firstLine="0"/>
              <w:jc w:val="left"/>
            </w:pPr>
            <w:r>
              <w:rPr>
                <w:rStyle w:val="29pt"/>
              </w:rPr>
              <w:t>54%.</w:t>
            </w:r>
          </w:p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60" w:after="0" w:line="226" w:lineRule="exact"/>
              <w:ind w:right="340" w:firstLine="0"/>
              <w:jc w:val="right"/>
            </w:pPr>
            <w:r>
              <w:rPr>
                <w:rStyle w:val="29pt"/>
              </w:rPr>
              <w:t>• Результаты ОРТ -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3485"/>
          <w:jc w:val="center"/>
        </w:trPr>
        <w:tc>
          <w:tcPr>
            <w:tcW w:w="1867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044222">
            <w:pPr>
              <w:framePr w:w="102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before="0" w:after="0" w:line="230" w:lineRule="exact"/>
              <w:ind w:left="760" w:hanging="380"/>
              <w:jc w:val="left"/>
            </w:pPr>
            <w:r>
              <w:rPr>
                <w:rStyle w:val="29pt"/>
              </w:rPr>
              <w:t>Формирование условий для экспериментальной и исследовательской деятельности учащихся и педагогов.</w:t>
            </w:r>
          </w:p>
          <w:p w:rsidR="00044222" w:rsidRDefault="00285CB3">
            <w:pPr>
              <w:pStyle w:val="20"/>
              <w:framePr w:w="102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35"/>
              </w:tabs>
              <w:spacing w:before="0" w:after="0" w:line="230" w:lineRule="exact"/>
              <w:ind w:left="760" w:hanging="380"/>
              <w:jc w:val="left"/>
            </w:pPr>
            <w:r>
              <w:rPr>
                <w:rStyle w:val="29pt"/>
              </w:rPr>
              <w:t>Расширение связей школы с организациями, обеспечивающими внешнюю оценку.</w:t>
            </w:r>
          </w:p>
          <w:p w:rsidR="00044222" w:rsidRDefault="00285CB3">
            <w:pPr>
              <w:pStyle w:val="20"/>
              <w:framePr w:w="10282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40"/>
              </w:tabs>
              <w:spacing w:before="0" w:after="0" w:line="230" w:lineRule="exact"/>
              <w:ind w:left="760" w:hanging="380"/>
              <w:jc w:val="left"/>
            </w:pPr>
            <w:r>
              <w:rPr>
                <w:rStyle w:val="29pt"/>
              </w:rPr>
              <w:t xml:space="preserve">Расширение внешних связей с образовательными </w:t>
            </w:r>
            <w:r>
              <w:rPr>
                <w:rStyle w:val="29pt"/>
              </w:rPr>
              <w:t>организациями дополнительного и профессионального образования.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230" w:lineRule="exact"/>
              <w:ind w:left="980" w:firstLine="0"/>
              <w:jc w:val="left"/>
            </w:pPr>
            <w:r>
              <w:rPr>
                <w:rStyle w:val="29pt"/>
              </w:rPr>
              <w:t>внешней оценки знаний учащихся на 10-15%.</w:t>
            </w:r>
          </w:p>
        </w:tc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60" w:line="180" w:lineRule="exact"/>
              <w:ind w:left="1000" w:firstLine="0"/>
              <w:jc w:val="left"/>
            </w:pPr>
            <w:r>
              <w:rPr>
                <w:rStyle w:val="29pt"/>
              </w:rPr>
              <w:t>стабильны</w:t>
            </w:r>
          </w:p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60" w:after="300" w:line="180" w:lineRule="exact"/>
              <w:ind w:left="1000" w:firstLine="0"/>
              <w:jc w:val="left"/>
            </w:pPr>
            <w:r>
              <w:rPr>
                <w:rStyle w:val="29pt"/>
              </w:rPr>
              <w:t>е.</w:t>
            </w:r>
          </w:p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300" w:after="0" w:line="226" w:lineRule="exact"/>
              <w:ind w:left="160" w:firstLine="0"/>
              <w:jc w:val="left"/>
            </w:pPr>
            <w:r>
              <w:rPr>
                <w:rStyle w:val="29pt"/>
              </w:rPr>
              <w:t>Необходимо</w:t>
            </w:r>
          </w:p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pt"/>
              </w:rPr>
              <w:t>добиваться</w:t>
            </w:r>
          </w:p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pt"/>
              </w:rPr>
              <w:t>повышения качества знаний по предметам УП, реализовывать в полной мере резерв качества знаний.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60" w:line="180" w:lineRule="exact"/>
              <w:ind w:left="180" w:firstLine="0"/>
              <w:jc w:val="left"/>
            </w:pPr>
            <w:r>
              <w:rPr>
                <w:rStyle w:val="29pt"/>
              </w:rPr>
              <w:t>Совершенствован</w:t>
            </w:r>
          </w:p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60" w:after="0" w:line="180" w:lineRule="exact"/>
              <w:ind w:left="180" w:firstLine="0"/>
              <w:jc w:val="left"/>
            </w:pPr>
            <w:r>
              <w:rPr>
                <w:rStyle w:val="29pt"/>
              </w:rPr>
              <w:t>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230" w:lineRule="exact"/>
              <w:ind w:left="760" w:hanging="380"/>
              <w:jc w:val="left"/>
            </w:pPr>
            <w:r>
              <w:rPr>
                <w:rStyle w:val="29pt"/>
              </w:rPr>
              <w:t>•</w:t>
            </w:r>
            <w:r>
              <w:rPr>
                <w:rStyle w:val="29pt"/>
              </w:rPr>
              <w:t xml:space="preserve"> Внедрение в общую практику методической работы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340" w:firstLine="0"/>
              <w:jc w:val="left"/>
            </w:pPr>
            <w:r>
              <w:rPr>
                <w:rStyle w:val="29pt"/>
              </w:rPr>
              <w:t>До 100%.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- 100%</w:t>
            </w:r>
          </w:p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60" w:after="0" w:line="180" w:lineRule="exact"/>
              <w:ind w:right="340" w:firstLine="0"/>
              <w:jc w:val="right"/>
            </w:pPr>
            <w:r>
              <w:rPr>
                <w:rStyle w:val="29pt"/>
              </w:rPr>
              <w:t>педагогов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60" w:line="180" w:lineRule="exact"/>
              <w:ind w:left="180" w:firstLine="0"/>
              <w:jc w:val="left"/>
            </w:pPr>
            <w:r>
              <w:rPr>
                <w:rStyle w:val="29pt"/>
              </w:rPr>
              <w:t>профессиональны</w:t>
            </w:r>
          </w:p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60" w:after="0" w:line="160" w:lineRule="exact"/>
              <w:ind w:left="180" w:firstLine="0"/>
              <w:jc w:val="left"/>
            </w:pPr>
            <w:r>
              <w:rPr>
                <w:rStyle w:val="28pt"/>
              </w:rPr>
              <w:t>X</w:t>
            </w: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230" w:lineRule="exact"/>
              <w:ind w:left="760" w:firstLine="0"/>
              <w:jc w:val="left"/>
            </w:pPr>
            <w:r>
              <w:rPr>
                <w:rStyle w:val="29pt"/>
              </w:rPr>
              <w:t>деятельности творческих групп учителей.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0" w:line="180" w:lineRule="exact"/>
              <w:ind w:left="340" w:firstLine="0"/>
              <w:jc w:val="left"/>
            </w:pPr>
            <w:r>
              <w:rPr>
                <w:rStyle w:val="29pt"/>
              </w:rPr>
              <w:t>До 100%.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0" w:after="60" w:line="180" w:lineRule="exact"/>
              <w:ind w:left="1120" w:firstLine="0"/>
              <w:jc w:val="left"/>
            </w:pPr>
            <w:r>
              <w:rPr>
                <w:rStyle w:val="29pt"/>
              </w:rPr>
              <w:t>владеют</w:t>
            </w:r>
          </w:p>
          <w:p w:rsidR="00044222" w:rsidRDefault="00285CB3">
            <w:pPr>
              <w:pStyle w:val="20"/>
              <w:framePr w:w="10282" w:wrap="notBeside" w:vAnchor="text" w:hAnchor="text" w:xAlign="center" w:y="1"/>
              <w:shd w:val="clear" w:color="auto" w:fill="auto"/>
              <w:spacing w:before="60" w:after="0" w:line="180" w:lineRule="exact"/>
              <w:ind w:left="1120" w:firstLine="0"/>
              <w:jc w:val="left"/>
            </w:pPr>
            <w:r>
              <w:rPr>
                <w:rStyle w:val="29pt"/>
              </w:rPr>
              <w:t>пользователь</w:t>
            </w:r>
          </w:p>
        </w:tc>
      </w:tr>
    </w:tbl>
    <w:p w:rsidR="00044222" w:rsidRDefault="00044222">
      <w:pPr>
        <w:framePr w:w="10282" w:wrap="notBeside" w:vAnchor="text" w:hAnchor="text" w:xAlign="center" w:y="1"/>
        <w:rPr>
          <w:sz w:val="2"/>
          <w:szCs w:val="2"/>
        </w:rPr>
      </w:pPr>
    </w:p>
    <w:p w:rsidR="00044222" w:rsidRDefault="0004422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2"/>
        <w:gridCol w:w="3696"/>
        <w:gridCol w:w="2419"/>
        <w:gridCol w:w="2285"/>
      </w:tblGrid>
      <w:tr w:rsidR="00044222">
        <w:tblPrEx>
          <w:tblCellMar>
            <w:top w:w="0" w:type="dxa"/>
            <w:bottom w:w="0" w:type="dxa"/>
          </w:tblCellMar>
        </w:tblPrEx>
        <w:trPr>
          <w:trHeight w:hRule="exact" w:val="371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30" w:lineRule="exact"/>
              <w:ind w:left="160" w:hanging="160"/>
              <w:jc w:val="left"/>
            </w:pPr>
            <w:r>
              <w:rPr>
                <w:rStyle w:val="29pt"/>
              </w:rPr>
              <w:lastRenderedPageBreak/>
              <w:t>| компетентностей педагогов;</w:t>
            </w:r>
          </w:p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29pt"/>
              </w:rPr>
              <w:t>| Повышение ИКТ- | компетентности I педагогов и 1 учащихся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40"/>
              </w:tabs>
              <w:spacing w:before="0" w:after="0" w:line="230" w:lineRule="exact"/>
              <w:ind w:left="740"/>
              <w:jc w:val="left"/>
            </w:pPr>
            <w:r>
              <w:rPr>
                <w:rStyle w:val="29pt"/>
              </w:rPr>
              <w:t>Совершенствование системы методических семинаров и конференций, проводимых в школе.</w:t>
            </w:r>
          </w:p>
          <w:p w:rsidR="00044222" w:rsidRDefault="00285CB3">
            <w:pPr>
              <w:pStyle w:val="20"/>
              <w:framePr w:w="1026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45"/>
              </w:tabs>
              <w:spacing w:before="0" w:after="0" w:line="230" w:lineRule="exact"/>
              <w:ind w:left="740"/>
              <w:jc w:val="left"/>
            </w:pPr>
            <w:r>
              <w:rPr>
                <w:rStyle w:val="29pt"/>
              </w:rPr>
              <w:t>Создание системы непрерывного повышения квалификации педагогов средствами цифровых платформ.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222" w:rsidRDefault="0004422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26" w:lineRule="exact"/>
              <w:ind w:left="1100" w:firstLine="0"/>
              <w:jc w:val="left"/>
            </w:pPr>
            <w:r>
              <w:rPr>
                <w:rStyle w:val="29pt"/>
              </w:rPr>
              <w:t>скими навыками работы с ИКТ, ЦОР;</w:t>
            </w:r>
          </w:p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pt"/>
              </w:rPr>
              <w:t>- 70%</w:t>
            </w:r>
          </w:p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26" w:lineRule="exact"/>
              <w:ind w:left="1100" w:firstLine="0"/>
              <w:jc w:val="left"/>
            </w:pPr>
            <w:r>
              <w:rPr>
                <w:rStyle w:val="29pt"/>
              </w:rPr>
              <w:t>педагогов постоянно применяют цифровые</w:t>
            </w:r>
            <w:r>
              <w:rPr>
                <w:rStyle w:val="29pt"/>
              </w:rPr>
              <w:t xml:space="preserve"> платформы в своей работе на высоком уровне.</w:t>
            </w:r>
          </w:p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left"/>
            </w:pPr>
            <w:r>
              <w:rPr>
                <w:rStyle w:val="29pt"/>
              </w:rPr>
              <w:t>Необходимо продолжать работу по реализации указанных индикаторов.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Создание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/>
              <w:jc w:val="left"/>
            </w:pPr>
            <w:r>
              <w:rPr>
                <w:rStyle w:val="29pt"/>
              </w:rPr>
              <w:t>• Совершенствование локальных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• Расширение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Улучшается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условий,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 w:firstLine="0"/>
              <w:jc w:val="left"/>
            </w:pPr>
            <w:r>
              <w:rPr>
                <w:rStyle w:val="29pt"/>
              </w:rPr>
              <w:t>актов и инструкций в области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29pt"/>
              </w:rPr>
              <w:t>количества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9pt"/>
              </w:rPr>
              <w:t>инфраструктура школы, в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обеспечивающих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 w:firstLine="0"/>
              <w:jc w:val="left"/>
            </w:pPr>
            <w:r>
              <w:rPr>
                <w:rStyle w:val="29pt"/>
              </w:rPr>
              <w:t>безопасности труда и учебы.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29pt"/>
              </w:rPr>
              <w:t>спортивных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9pt"/>
              </w:rPr>
              <w:t>рамках работы в проекте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безопасность и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/>
              <w:jc w:val="left"/>
            </w:pPr>
            <w:r>
              <w:rPr>
                <w:rStyle w:val="29pt"/>
              </w:rPr>
              <w:t>• Постоянный контроль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29pt"/>
              </w:rPr>
              <w:t>кружков и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9pt"/>
              </w:rPr>
              <w:t>завершены работы по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охрану жизни,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 w:firstLine="0"/>
              <w:jc w:val="left"/>
            </w:pPr>
            <w:r>
              <w:rPr>
                <w:rStyle w:val="29pt"/>
              </w:rPr>
              <w:t>обеспечения требований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29pt"/>
              </w:rPr>
              <w:t>секций,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реконструкции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сохранение и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 w:firstLine="0"/>
              <w:jc w:val="left"/>
            </w:pPr>
            <w:r>
              <w:rPr>
                <w:rStyle w:val="29pt"/>
              </w:rPr>
              <w:t>безопасности.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29pt"/>
              </w:rPr>
              <w:t>действующих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ограждения</w:t>
            </w:r>
            <w:r>
              <w:rPr>
                <w:rStyle w:val="29pt"/>
              </w:rPr>
              <w:t xml:space="preserve"> школы.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укрепление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/>
              <w:jc w:val="left"/>
            </w:pPr>
            <w:r>
              <w:rPr>
                <w:rStyle w:val="29pt"/>
              </w:rPr>
              <w:t>• Профилактика заболеваемости и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29pt"/>
              </w:rPr>
              <w:t>на базе школы.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04422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здоровья всех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 w:firstLine="0"/>
              <w:jc w:val="left"/>
            </w:pPr>
            <w:r>
              <w:rPr>
                <w:rStyle w:val="29pt"/>
              </w:rPr>
              <w:t>пропаганда ЗОЖ.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• Увеличение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9pt"/>
              </w:rPr>
              <w:t>Необходимо рассмотреть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участников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/>
              <w:jc w:val="left"/>
            </w:pPr>
            <w:r>
              <w:rPr>
                <w:rStyle w:val="29pt"/>
              </w:rPr>
              <w:t>• Совместная деятельность с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29pt"/>
              </w:rPr>
              <w:t>количества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9pt"/>
              </w:rPr>
              <w:t>возможность участия в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учебно-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 w:firstLine="0"/>
              <w:jc w:val="left"/>
            </w:pPr>
            <w:r>
              <w:rPr>
                <w:rStyle w:val="29pt"/>
              </w:rPr>
              <w:t>медицинскими работниками по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29pt"/>
              </w:rPr>
              <w:t>учащихся,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9pt"/>
              </w:rPr>
              <w:t>грантовых проектах;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воспитательного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 w:firstLine="0"/>
              <w:jc w:val="left"/>
            </w:pPr>
            <w:r>
              <w:rPr>
                <w:rStyle w:val="29pt"/>
              </w:rPr>
              <w:t>укреплению здоровья участников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29pt"/>
              </w:rPr>
              <w:t>занимающихся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9pt"/>
              </w:rPr>
              <w:t>активизация деятельности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986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26" w:lineRule="exact"/>
              <w:ind w:left="160" w:firstLine="0"/>
              <w:jc w:val="left"/>
            </w:pPr>
            <w:r>
              <w:rPr>
                <w:rStyle w:val="29pt"/>
              </w:rPr>
              <w:t>процесса, формирование культуры здорового образа жизни в школе.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 w:firstLine="0"/>
              <w:jc w:val="left"/>
            </w:pPr>
            <w:r>
              <w:rPr>
                <w:rStyle w:val="29pt"/>
              </w:rPr>
              <w:t>УВП.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60" w:line="180" w:lineRule="exact"/>
              <w:ind w:firstLine="0"/>
            </w:pPr>
            <w:r>
              <w:rPr>
                <w:rStyle w:val="29pt"/>
              </w:rPr>
              <w:t>спортом.</w:t>
            </w:r>
          </w:p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60" w:after="0" w:line="226" w:lineRule="exact"/>
              <w:ind w:firstLine="0"/>
            </w:pPr>
            <w:r>
              <w:rPr>
                <w:rStyle w:val="29pt"/>
              </w:rPr>
              <w:t>• Отлаженная система</w:t>
            </w:r>
          </w:p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pt"/>
              </w:rPr>
              <w:t>взаимодействия</w:t>
            </w:r>
          </w:p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pt"/>
              </w:rPr>
              <w:t>с</w:t>
            </w:r>
          </w:p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pt"/>
              </w:rPr>
              <w:t>медицинскими работниками в деле</w:t>
            </w:r>
          </w:p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pt"/>
              </w:rPr>
              <w:t>диагностики</w:t>
            </w:r>
          </w:p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</w:pPr>
            <w:r>
              <w:rPr>
                <w:rStyle w:val="29pt"/>
              </w:rPr>
              <w:t>причин</w:t>
            </w:r>
          </w:p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pt"/>
              </w:rPr>
              <w:t>заболеваемости и ее</w:t>
            </w:r>
          </w:p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29pt"/>
              </w:rPr>
              <w:t>уменьшения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ПС, РК.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Повышение роли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/>
              <w:jc w:val="left"/>
            </w:pPr>
            <w:r>
              <w:rPr>
                <w:rStyle w:val="29pt"/>
              </w:rPr>
              <w:t>• Укрепление роди Совета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Расширение перечня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right"/>
            </w:pPr>
            <w:r>
              <w:rPr>
                <w:rStyle w:val="29pt"/>
              </w:rPr>
              <w:t>Попечительский Совет,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всех участников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 w:firstLine="0"/>
              <w:jc w:val="left"/>
            </w:pPr>
            <w:r>
              <w:rPr>
                <w:rStyle w:val="29pt"/>
              </w:rPr>
              <w:t>Старшеклассников, Попечительского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  <w:jc w:val="left"/>
            </w:pPr>
            <w:r>
              <w:rPr>
                <w:rStyle w:val="29pt"/>
              </w:rPr>
              <w:t>вопросов,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  <w:jc w:val="left"/>
            </w:pPr>
            <w:r>
              <w:rPr>
                <w:rStyle w:val="29pt"/>
              </w:rPr>
              <w:t>Родительский Комитет,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УВП в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 w:firstLine="0"/>
              <w:jc w:val="left"/>
            </w:pPr>
            <w:r>
              <w:rPr>
                <w:rStyle w:val="29pt"/>
              </w:rPr>
              <w:t xml:space="preserve">Совета, Совета по </w:t>
            </w:r>
            <w:r>
              <w:rPr>
                <w:rStyle w:val="29pt"/>
              </w:rPr>
              <w:t>профилактике в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рассматриваемых на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  <w:jc w:val="left"/>
            </w:pPr>
            <w:r>
              <w:rPr>
                <w:rStyle w:val="29pt"/>
              </w:rPr>
              <w:t>Совет Старшеклассников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эффективном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 w:firstLine="0"/>
              <w:jc w:val="left"/>
            </w:pPr>
            <w:r>
              <w:rPr>
                <w:rStyle w:val="29pt"/>
              </w:rPr>
              <w:t>оперативном управлении школой.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</w:pPr>
            <w:r>
              <w:rPr>
                <w:rStyle w:val="29pt"/>
              </w:rPr>
              <w:t>уровне ученического-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  <w:jc w:val="left"/>
            </w:pPr>
            <w:r>
              <w:rPr>
                <w:rStyle w:val="29pt"/>
              </w:rPr>
              <w:t>довольно активно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управлении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/>
              <w:jc w:val="left"/>
            </w:pPr>
            <w:r>
              <w:rPr>
                <w:rStyle w:val="29pt"/>
              </w:rPr>
              <w:t>• Расширение функций школьного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  <w:jc w:val="left"/>
            </w:pPr>
            <w:r>
              <w:rPr>
                <w:rStyle w:val="29pt"/>
              </w:rPr>
              <w:t>самоуправления,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  <w:jc w:val="left"/>
            </w:pPr>
            <w:r>
              <w:rPr>
                <w:rStyle w:val="29pt"/>
              </w:rPr>
              <w:t>участвуют в решении;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деятельностью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 w:firstLine="0"/>
              <w:jc w:val="left"/>
            </w:pPr>
            <w:r>
              <w:rPr>
                <w:rStyle w:val="29pt"/>
              </w:rPr>
              <w:t xml:space="preserve">ученического </w:t>
            </w:r>
            <w:r>
              <w:rPr>
                <w:rStyle w:val="29pt"/>
              </w:rPr>
              <w:t>самоуправления.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  <w:jc w:val="left"/>
            </w:pPr>
            <w:r>
              <w:rPr>
                <w:rStyle w:val="29pt"/>
              </w:rPr>
              <w:t>родительской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  <w:jc w:val="left"/>
            </w:pPr>
            <w:r>
              <w:rPr>
                <w:rStyle w:val="29pt"/>
              </w:rPr>
              <w:t>проблем, возникающих в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школы.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06" w:lineRule="exact"/>
              <w:ind w:left="740"/>
              <w:jc w:val="left"/>
            </w:pPr>
            <w:r>
              <w:rPr>
                <w:rStyle w:val="29pt"/>
              </w:rPr>
              <w:t>• Участие в проектах по повышению роди социума в деятельности школы.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  <w:jc w:val="left"/>
            </w:pPr>
            <w:r>
              <w:rPr>
                <w:rStyle w:val="29pt"/>
              </w:rPr>
              <w:t>общественности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02" w:lineRule="exact"/>
              <w:ind w:left="280" w:firstLine="0"/>
              <w:jc w:val="left"/>
            </w:pPr>
            <w:r>
              <w:rPr>
                <w:rStyle w:val="29pt"/>
              </w:rPr>
              <w:t>реализации Программы развития школы.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Развитие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/>
              <w:jc w:val="left"/>
            </w:pPr>
            <w:r>
              <w:rPr>
                <w:rStyle w:val="29pt"/>
              </w:rPr>
              <w:t>• Сотрудничество с органами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  <w:jc w:val="left"/>
            </w:pPr>
            <w:r>
              <w:rPr>
                <w:rStyle w:val="29pt"/>
              </w:rPr>
              <w:t>Увеличение количества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  <w:jc w:val="left"/>
            </w:pPr>
            <w:r>
              <w:rPr>
                <w:rStyle w:val="29pt"/>
              </w:rPr>
              <w:t xml:space="preserve">Необходимо </w:t>
            </w:r>
            <w:r>
              <w:rPr>
                <w:rStyle w:val="29pt"/>
              </w:rPr>
              <w:t>рассмотреть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материально-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 w:firstLine="0"/>
              <w:jc w:val="left"/>
            </w:pPr>
            <w:r>
              <w:rPr>
                <w:rStyle w:val="29pt"/>
              </w:rPr>
              <w:t>управления образованием по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  <w:jc w:val="left"/>
            </w:pPr>
            <w:r>
              <w:rPr>
                <w:rStyle w:val="29pt"/>
              </w:rPr>
              <w:t>оборудованных в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222" w:rsidRDefault="00044222">
            <w:pPr>
              <w:framePr w:w="10262" w:wrap="notBeside" w:vAnchor="text" w:hAnchor="text" w:xAlign="center" w:y="1"/>
            </w:pP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160" w:firstLine="0"/>
              <w:jc w:val="left"/>
            </w:pPr>
            <w:r>
              <w:rPr>
                <w:rStyle w:val="29pt"/>
              </w:rPr>
              <w:t>технической базы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 w:firstLine="0"/>
              <w:jc w:val="left"/>
            </w:pPr>
            <w:r>
              <w:rPr>
                <w:rStyle w:val="29pt"/>
              </w:rPr>
              <w:t>укреплению материально-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  <w:jc w:val="left"/>
            </w:pPr>
            <w:r>
              <w:rPr>
                <w:rStyle w:val="29pt"/>
              </w:rPr>
              <w:t>соответствии с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  <w:jc w:val="left"/>
            </w:pPr>
            <w:r>
              <w:rPr>
                <w:rStyle w:val="29pt"/>
              </w:rPr>
              <w:t>возможность участия в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10" w:lineRule="exact"/>
              <w:ind w:left="160" w:firstLine="0"/>
              <w:jc w:val="left"/>
            </w:pPr>
            <w:r>
              <w:rPr>
                <w:rStyle w:val="255pt"/>
              </w:rPr>
              <w:t>ШКОЛЫ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740" w:firstLine="0"/>
              <w:jc w:val="left"/>
            </w:pPr>
            <w:r>
              <w:rPr>
                <w:rStyle w:val="29pt"/>
              </w:rPr>
              <w:t>технической базы школы.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  <w:jc w:val="left"/>
            </w:pPr>
            <w:r>
              <w:rPr>
                <w:rStyle w:val="29pt"/>
              </w:rPr>
              <w:t>современными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180" w:lineRule="exact"/>
              <w:ind w:left="280" w:firstLine="0"/>
              <w:jc w:val="left"/>
            </w:pPr>
            <w:r>
              <w:rPr>
                <w:rStyle w:val="29pt"/>
              </w:rPr>
              <w:t>грантовых проектах;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1733"/>
          <w:jc w:val="center"/>
        </w:trPr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222" w:rsidRDefault="00044222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40"/>
              </w:tabs>
              <w:spacing w:before="0" w:after="0" w:line="206" w:lineRule="exact"/>
              <w:ind w:left="740"/>
              <w:jc w:val="left"/>
            </w:pPr>
            <w:r>
              <w:rPr>
                <w:rStyle w:val="29pt"/>
              </w:rPr>
              <w:t xml:space="preserve">Сотрудничество с социумом по укреплению </w:t>
            </w:r>
            <w:r>
              <w:rPr>
                <w:rStyle w:val="29pt"/>
              </w:rPr>
              <w:t>материально</w:t>
            </w:r>
            <w:r>
              <w:rPr>
                <w:rStyle w:val="29pt"/>
              </w:rPr>
              <w:softHyphen/>
              <w:t>технической базы школы.</w:t>
            </w:r>
          </w:p>
          <w:p w:rsidR="00044222" w:rsidRDefault="00285CB3">
            <w:pPr>
              <w:pStyle w:val="20"/>
              <w:framePr w:w="1026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740"/>
              </w:tabs>
              <w:spacing w:before="0" w:after="0" w:line="206" w:lineRule="exact"/>
              <w:ind w:left="740"/>
              <w:jc w:val="left"/>
            </w:pPr>
            <w:r>
              <w:rPr>
                <w:rStyle w:val="29pt"/>
              </w:rPr>
              <w:t>Участие в проектах, предполагающих возможность улучшения материально-технического оснащения школы.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06" w:lineRule="exact"/>
              <w:ind w:left="280" w:firstLine="0"/>
              <w:jc w:val="left"/>
            </w:pPr>
            <w:r>
              <w:rPr>
                <w:rStyle w:val="29pt"/>
              </w:rPr>
              <w:t>требованиями учебных кабинетов.</w:t>
            </w:r>
          </w:p>
        </w:tc>
        <w:tc>
          <w:tcPr>
            <w:tcW w:w="2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262" w:wrap="notBeside" w:vAnchor="text" w:hAnchor="text" w:xAlign="center" w:y="1"/>
              <w:shd w:val="clear" w:color="auto" w:fill="auto"/>
              <w:spacing w:before="0" w:after="0" w:line="206" w:lineRule="exact"/>
              <w:ind w:left="280" w:firstLine="0"/>
              <w:jc w:val="left"/>
            </w:pPr>
            <w:r>
              <w:rPr>
                <w:rStyle w:val="29pt"/>
              </w:rPr>
              <w:t>активизация деятельности ПС, РК.</w:t>
            </w:r>
          </w:p>
        </w:tc>
      </w:tr>
    </w:tbl>
    <w:p w:rsidR="00044222" w:rsidRDefault="00044222">
      <w:pPr>
        <w:framePr w:w="10262" w:wrap="notBeside" w:vAnchor="text" w:hAnchor="text" w:xAlign="center" w:y="1"/>
        <w:rPr>
          <w:sz w:val="2"/>
          <w:szCs w:val="2"/>
        </w:rPr>
      </w:pPr>
    </w:p>
    <w:p w:rsidR="00044222" w:rsidRDefault="00044222">
      <w:pPr>
        <w:rPr>
          <w:sz w:val="2"/>
          <w:szCs w:val="2"/>
        </w:rPr>
      </w:pPr>
    </w:p>
    <w:p w:rsidR="00044222" w:rsidRDefault="00285CB3">
      <w:pPr>
        <w:pStyle w:val="a8"/>
        <w:framePr w:w="10378" w:wrap="notBeside" w:vAnchor="text" w:hAnchor="text" w:xAlign="center" w:y="1"/>
        <w:shd w:val="clear" w:color="auto" w:fill="auto"/>
        <w:spacing w:line="200" w:lineRule="exact"/>
      </w:pPr>
      <w:r>
        <w:lastRenderedPageBreak/>
        <w:t xml:space="preserve">8\УОТ-анализ состояния учебно-воспитательного </w:t>
      </w:r>
      <w:r>
        <w:t>процесса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3"/>
        <w:gridCol w:w="2410"/>
        <w:gridCol w:w="2275"/>
        <w:gridCol w:w="2280"/>
      </w:tblGrid>
      <w:tr w:rsidR="0004422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Сильные стороны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Слабые стороны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Возможности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</w:pPr>
            <w:r>
              <w:rPr>
                <w:rStyle w:val="210pt"/>
              </w:rPr>
              <w:t>Угрозы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9pt"/>
              </w:rPr>
              <w:t>Педагогический коллектив школы достаточно стабильный и профессиональный:</w:t>
            </w:r>
          </w:p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9pt"/>
              </w:rPr>
              <w:t>92% педагогов имеют высшее</w:t>
            </w:r>
          </w:p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9pt"/>
              </w:rPr>
              <w:t xml:space="preserve">профессиональное образование; 8 </w:t>
            </w:r>
            <w:r>
              <w:rPr>
                <w:rStyle w:val="265pt"/>
              </w:rPr>
              <w:t xml:space="preserve">% - </w:t>
            </w:r>
            <w:r>
              <w:rPr>
                <w:rStyle w:val="29pt"/>
              </w:rPr>
              <w:t xml:space="preserve">среднее специальное образование; 4% - продолжают повышать </w:t>
            </w:r>
            <w:r>
              <w:rPr>
                <w:rStyle w:val="29pt"/>
              </w:rPr>
              <w:t>уровень своего образования в вузах.</w:t>
            </w:r>
          </w:p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9pt"/>
              </w:rPr>
              <w:t>В школе построена система развития профессиональных компетенций педагогов. Более 50% учителей готово к постоянному развитию своих профессиональных качеств.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9pt"/>
              </w:rPr>
              <w:t>Часть педагогов школы пассивна, не готова к инновационной деятел</w:t>
            </w:r>
            <w:r>
              <w:rPr>
                <w:rStyle w:val="29pt"/>
              </w:rPr>
              <w:t>ьности.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9pt"/>
              </w:rPr>
              <w:t>Внедрение новых форм повышения квалификации педагогов (онлайн- курсы, вебинары, т.п.)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9pt"/>
              </w:rPr>
              <w:t>Высокая педагогическая нагрузка в связи с нехваткой учителей о некоторым предметам.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both"/>
            </w:pPr>
            <w:r>
              <w:rPr>
                <w:rStyle w:val="29pt"/>
              </w:rPr>
              <w:t>Выпускники школы подтверждают знания в ходе ИГА, ОРТ.</w:t>
            </w:r>
          </w:p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29pt"/>
              </w:rPr>
              <w:t xml:space="preserve">Выстроена система </w:t>
            </w:r>
            <w:r>
              <w:rPr>
                <w:rStyle w:val="29pt"/>
              </w:rPr>
              <w:t>работы с учащимися разной учебной мотивации.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9pt"/>
              </w:rPr>
              <w:t>Не в полной мере реализуются запросы учащихся на изучение предметов школьного компонента, содержание кружковой деятельности.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9pt"/>
              </w:rPr>
              <w:t>Совершенствование системы оценки учебных достижений учащихся. Внедрение цифровых проду</w:t>
            </w:r>
            <w:r>
              <w:rPr>
                <w:rStyle w:val="29pt"/>
              </w:rPr>
              <w:t>ктов в систем оценивания.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9pt"/>
              </w:rPr>
              <w:t>Слабая диагностика постоянно меняющихся образовательных потребностей обучающихся.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3494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9pt"/>
              </w:rPr>
              <w:t>Благодаря поддержке государства и общественности материально</w:t>
            </w:r>
            <w:r>
              <w:rPr>
                <w:rStyle w:val="29pt"/>
              </w:rPr>
              <w:softHyphen/>
              <w:t>техническая база школы постепенно совершенствуется.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9pt"/>
              </w:rPr>
              <w:t xml:space="preserve">Несмотря на пополнение, ресурсная </w:t>
            </w:r>
            <w:r>
              <w:rPr>
                <w:rStyle w:val="29pt"/>
              </w:rPr>
              <w:t>база школы требует постоянного внимания, развития и эффективного распределения между всеми участниками образовательного процесса (в том числе, из-за высокой уплотненности школы).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left"/>
            </w:pPr>
            <w:r>
              <w:rPr>
                <w:rStyle w:val="29pt"/>
              </w:rPr>
              <w:t>Улучшений условий материально</w:t>
            </w:r>
            <w:r>
              <w:rPr>
                <w:rStyle w:val="29pt"/>
              </w:rPr>
              <w:softHyphen/>
              <w:t>технического процесса.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Эконмические риски</w:t>
            </w:r>
          </w:p>
        </w:tc>
      </w:tr>
      <w:tr w:rsidR="00044222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9pt"/>
              </w:rPr>
              <w:t>Развивается информационная база школы: внедряются в практику школьный сайт, электронный дневник, электронный журнал.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9pt"/>
              </w:rPr>
              <w:t>Отсутствие системы в работе с</w:t>
            </w:r>
          </w:p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9pt"/>
              </w:rPr>
              <w:t>информационными</w:t>
            </w:r>
          </w:p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9pt"/>
              </w:rPr>
              <w:t>ресурсами.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9pt"/>
              </w:rPr>
              <w:t>Повышение</w:t>
            </w:r>
          </w:p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9pt"/>
              </w:rPr>
              <w:t>информированности</w:t>
            </w:r>
          </w:p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9pt"/>
              </w:rPr>
              <w:t>участников</w:t>
            </w:r>
          </w:p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9pt"/>
              </w:rPr>
              <w:t>образовательного</w:t>
            </w:r>
          </w:p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9pt"/>
              </w:rPr>
              <w:t>процесса.</w:t>
            </w:r>
          </w:p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9pt"/>
              </w:rPr>
              <w:t>Оперативность</w:t>
            </w:r>
          </w:p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264" w:lineRule="exact"/>
              <w:ind w:firstLine="0"/>
              <w:jc w:val="left"/>
            </w:pPr>
            <w:r>
              <w:rPr>
                <w:rStyle w:val="29pt"/>
              </w:rPr>
              <w:t>ре</w:t>
            </w:r>
            <w:r>
              <w:rPr>
                <w:rStyle w:val="29pt"/>
              </w:rPr>
              <w:t>агирования.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222" w:rsidRDefault="00285CB3">
            <w:pPr>
              <w:pStyle w:val="20"/>
              <w:framePr w:w="10378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left"/>
            </w:pPr>
            <w:r>
              <w:rPr>
                <w:rStyle w:val="29pt"/>
              </w:rPr>
              <w:t>Экономические риски</w:t>
            </w:r>
          </w:p>
        </w:tc>
      </w:tr>
    </w:tbl>
    <w:p w:rsidR="00044222" w:rsidRDefault="00044222">
      <w:pPr>
        <w:framePr w:w="10378" w:wrap="notBeside" w:vAnchor="text" w:hAnchor="text" w:xAlign="center" w:y="1"/>
        <w:rPr>
          <w:sz w:val="2"/>
          <w:szCs w:val="2"/>
        </w:rPr>
      </w:pPr>
    </w:p>
    <w:p w:rsidR="00044222" w:rsidRDefault="00044222">
      <w:pPr>
        <w:rPr>
          <w:sz w:val="2"/>
          <w:szCs w:val="2"/>
        </w:rPr>
      </w:pPr>
    </w:p>
    <w:p w:rsidR="00044222" w:rsidRDefault="00285CB3">
      <w:pPr>
        <w:pStyle w:val="10"/>
        <w:keepNext/>
        <w:keepLines/>
        <w:shd w:val="clear" w:color="auto" w:fill="auto"/>
        <w:spacing w:before="161"/>
        <w:ind w:right="460"/>
        <w:sectPr w:rsidR="00044222">
          <w:type w:val="continuous"/>
          <w:pgSz w:w="11900" w:h="16840"/>
          <w:pgMar w:top="1695" w:right="379" w:bottom="1263" w:left="1120" w:header="0" w:footer="3" w:gutter="0"/>
          <w:cols w:space="720"/>
          <w:noEndnote/>
          <w:docGrid w:linePitch="360"/>
        </w:sectPr>
      </w:pPr>
      <w:bookmarkStart w:id="0" w:name="bookmark0"/>
      <w:r>
        <w:t>ПОСТАНОВИЛИ: продолжить реализацию Программы развития с учётом выявленных проблем и успехов в работе прошлых лет, оперативно реагировать на ситуацию в учебно</w:t>
      </w:r>
      <w:r>
        <w:softHyphen/>
      </w:r>
      <w:r w:rsidR="00505C4C">
        <w:t>-</w:t>
      </w:r>
      <w:r>
        <w:t>воспитательном процессе.</w:t>
      </w:r>
      <w:bookmarkEnd w:id="0"/>
    </w:p>
    <w:p w:rsidR="00044222" w:rsidRDefault="00285CB3">
      <w:pPr>
        <w:pStyle w:val="20"/>
        <w:shd w:val="clear" w:color="auto" w:fill="auto"/>
        <w:spacing w:before="0" w:after="267" w:line="274" w:lineRule="exact"/>
        <w:ind w:right="300" w:firstLine="0"/>
        <w:jc w:val="both"/>
      </w:pPr>
      <w:r>
        <w:lastRenderedPageBreak/>
        <w:t xml:space="preserve">По тпетьему </w:t>
      </w:r>
      <w:r>
        <w:t>вопросу СЛУШАЛИ руководителе</w:t>
      </w:r>
      <w:r w:rsidR="00505C4C">
        <w:t>й ШМО Индигараеву Ч.Т., Мамбетову Ж.Ж., Данько А.Н., Артемову Г.В.</w:t>
      </w:r>
      <w:r>
        <w:t xml:space="preserve">, руководителя </w:t>
      </w:r>
      <w:r w:rsidR="00505C4C">
        <w:t>школы молодого Ахмедова Д.Т. которые</w:t>
      </w:r>
      <w:r>
        <w:t xml:space="preserve"> отчитались о работе методических объединений и наставнической работе в 2020-2021 учебно</w:t>
      </w:r>
    </w:p>
    <w:p w:rsidR="00044222" w:rsidRDefault="00505C4C">
      <w:pPr>
        <w:pStyle w:val="20"/>
        <w:shd w:val="clear" w:color="auto" w:fill="auto"/>
        <w:spacing w:before="0" w:after="137" w:line="240" w:lineRule="exact"/>
        <w:ind w:firstLine="0"/>
        <w:jc w:val="right"/>
      </w:pPr>
      <w:r>
        <w:t xml:space="preserve">Постановили признать работу </w:t>
      </w:r>
      <w:r w:rsidR="00285CB3">
        <w:t>рабо</w:t>
      </w:r>
      <w:r w:rsidR="00285CB3">
        <w:t>ту методических объединений удовлетворительной, утвердить</w:t>
      </w:r>
    </w:p>
    <w:p w:rsidR="00044222" w:rsidRDefault="00285CB3">
      <w:pPr>
        <w:pStyle w:val="20"/>
        <w:shd w:val="clear" w:color="auto" w:fill="auto"/>
        <w:spacing w:before="0" w:after="185" w:line="240" w:lineRule="exact"/>
        <w:ind w:firstLine="0"/>
        <w:jc w:val="both"/>
      </w:pPr>
      <w:r>
        <w:t>планы работы МО на новый учебный год.</w:t>
      </w:r>
    </w:p>
    <w:p w:rsidR="00044222" w:rsidRDefault="00285CB3">
      <w:pPr>
        <w:pStyle w:val="20"/>
        <w:shd w:val="clear" w:color="auto" w:fill="auto"/>
        <w:tabs>
          <w:tab w:val="left" w:pos="9928"/>
        </w:tabs>
        <w:spacing w:before="0" w:after="0" w:line="278" w:lineRule="exact"/>
        <w:ind w:left="880" w:firstLine="0"/>
        <w:jc w:val="left"/>
      </w:pPr>
      <w:r>
        <w:t xml:space="preserve">5 СЛУШАЛИ: </w:t>
      </w:r>
      <w:r w:rsidR="00505C4C">
        <w:t>замдиректора по УВР Ахмедова Д.Т.</w:t>
      </w:r>
      <w:r>
        <w:t xml:space="preserve">., которая ознакомила с приказом ' МОН КР «О начале учебного года», Алгоритмом работы общеобразовательных организаций в </w:t>
      </w:r>
      <w:r>
        <w:rPr>
          <w:rStyle w:val="210pt0"/>
        </w:rPr>
        <w:t xml:space="preserve">условиях </w:t>
      </w:r>
      <w:r>
        <w:t>пандемии. Также вниманию членов НМС были представлены документы, регламентирующие ре</w:t>
      </w:r>
      <w:r>
        <w:t>жим работы школы, состав Сове безопасности, графики дежурства, входного фильтра, схемы приема детей</w:t>
      </w:r>
      <w:r w:rsidR="00505C4C">
        <w:t xml:space="preserve"> в школу</w:t>
      </w:r>
      <w:r>
        <w:tab/>
      </w:r>
    </w:p>
    <w:p w:rsidR="00044222" w:rsidRDefault="00285CB3">
      <w:pPr>
        <w:pStyle w:val="20"/>
        <w:shd w:val="clear" w:color="auto" w:fill="auto"/>
        <w:spacing w:before="0" w:after="211" w:line="278" w:lineRule="exact"/>
        <w:ind w:right="180" w:firstLine="0"/>
      </w:pPr>
      <w:r>
        <w:t>схемы ухода детей из школы, графики проветривания, уборок, дезинфекции.</w:t>
      </w:r>
    </w:p>
    <w:p w:rsidR="00044222" w:rsidRDefault="00505C4C">
      <w:pPr>
        <w:pStyle w:val="20"/>
        <w:shd w:val="clear" w:color="auto" w:fill="auto"/>
        <w:spacing w:before="0" w:after="26" w:line="240" w:lineRule="exact"/>
        <w:ind w:firstLine="0"/>
        <w:jc w:val="right"/>
      </w:pPr>
      <w:r>
        <w:t xml:space="preserve">Строго соблюдать </w:t>
      </w:r>
      <w:r w:rsidR="00285CB3">
        <w:t xml:space="preserve">разработанные механизмы деятельности школы в </w:t>
      </w:r>
      <w:r w:rsidR="00285CB3" w:rsidRPr="00505C4C">
        <w:rPr>
          <w:sz w:val="28"/>
          <w:szCs w:val="28"/>
        </w:rPr>
        <w:t xml:space="preserve">условиях </w:t>
      </w:r>
      <w:r w:rsidRPr="00505C4C">
        <w:rPr>
          <w:sz w:val="28"/>
          <w:szCs w:val="28"/>
          <w:vertAlign w:val="superscript"/>
        </w:rPr>
        <w:t>пандемии</w:t>
      </w:r>
      <w:r>
        <w:rPr>
          <w:sz w:val="28"/>
          <w:szCs w:val="28"/>
          <w:vertAlign w:val="superscript"/>
        </w:rPr>
        <w:t>.</w:t>
      </w:r>
      <w:r w:rsidR="00285CB3">
        <w:t>.</w:t>
      </w:r>
    </w:p>
    <w:p w:rsidR="00044222" w:rsidRDefault="00285CB3">
      <w:pPr>
        <w:pStyle w:val="20"/>
        <w:shd w:val="clear" w:color="auto" w:fill="auto"/>
        <w:spacing w:before="0" w:after="0" w:line="240" w:lineRule="exact"/>
        <w:ind w:left="880" w:firstLine="0"/>
        <w:jc w:val="left"/>
        <w:sectPr w:rsidR="00044222">
          <w:headerReference w:type="default" r:id="rId8"/>
          <w:pgSz w:w="11900" w:h="16840"/>
          <w:pgMar w:top="1695" w:right="379" w:bottom="1263" w:left="1120" w:header="0" w:footer="3" w:gutter="0"/>
          <w:cols w:space="720"/>
          <w:noEndnote/>
          <w:docGrid w:linePitch="360"/>
        </w:sectPr>
      </w:pPr>
      <w:r>
        <w:t>На производственном совещании довести информацию до каждого сотрудника школ .</w:t>
      </w:r>
    </w:p>
    <w:p w:rsidR="00044222" w:rsidRDefault="00044222">
      <w:pPr>
        <w:spacing w:before="108" w:after="108" w:line="240" w:lineRule="exact"/>
        <w:rPr>
          <w:sz w:val="19"/>
          <w:szCs w:val="19"/>
        </w:rPr>
      </w:pPr>
    </w:p>
    <w:p w:rsidR="00044222" w:rsidRDefault="00044222">
      <w:pPr>
        <w:rPr>
          <w:sz w:val="2"/>
          <w:szCs w:val="2"/>
        </w:rPr>
        <w:sectPr w:rsidR="00044222">
          <w:type w:val="continuous"/>
          <w:pgSz w:w="11900" w:h="16840"/>
          <w:pgMar w:top="1497" w:right="0" w:bottom="1497" w:left="0" w:header="0" w:footer="3" w:gutter="0"/>
          <w:cols w:space="720"/>
          <w:noEndnote/>
          <w:docGrid w:linePitch="360"/>
        </w:sectPr>
      </w:pPr>
    </w:p>
    <w:p w:rsidR="00044222" w:rsidRDefault="00505C4C">
      <w:pPr>
        <w:spacing w:line="39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565150</wp:posOffset>
                </wp:positionH>
                <wp:positionV relativeFrom="paragraph">
                  <wp:posOffset>51435</wp:posOffset>
                </wp:positionV>
                <wp:extent cx="1456690" cy="152400"/>
                <wp:effectExtent l="0" t="0" r="3175" b="127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222" w:rsidRDefault="00285CB3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Замдиректора по УВР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.5pt;margin-top:4.05pt;width:114.7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" filled="f" stroked="f">
                <v:textbox style="mso-fit-shape-to-text:t" inset="0,0,0,0">
                  <w:txbxContent>
                    <w:p w:rsidR="00044222" w:rsidRDefault="00285CB3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Замдиректора по УВР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margin">
              <wp:posOffset>2369185</wp:posOffset>
            </wp:positionH>
            <wp:positionV relativeFrom="paragraph">
              <wp:posOffset>0</wp:posOffset>
            </wp:positionV>
            <wp:extent cx="414655" cy="255905"/>
            <wp:effectExtent l="0" t="0" r="0" b="0"/>
            <wp:wrapNone/>
            <wp:docPr id="4" name="Рисунок 3" descr="C:\Users\User\Desktop\НМС акред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МС акред\media\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3265805</wp:posOffset>
                </wp:positionH>
                <wp:positionV relativeFrom="paragraph">
                  <wp:posOffset>1270</wp:posOffset>
                </wp:positionV>
                <wp:extent cx="1021080" cy="152400"/>
                <wp:effectExtent l="254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222" w:rsidRDefault="00505C4C">
                            <w:pPr>
                              <w:pStyle w:val="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Ахмедова Д.Т.</w:t>
                            </w:r>
                            <w:bookmarkStart w:id="1" w:name="_GoBack"/>
                            <w:bookmarkEnd w:id="1"/>
                            <w:r w:rsidR="00285CB3">
                              <w:rPr>
                                <w:rStyle w:val="2Exac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7.15pt;margin-top:.1pt;width:80.4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" filled="f" stroked="f">
                <v:textbox style="mso-fit-shape-to-text:t" inset="0,0,0,0">
                  <w:txbxContent>
                    <w:p w:rsidR="00044222" w:rsidRDefault="00505C4C">
                      <w:pPr>
                        <w:pStyle w:val="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Ахмедова Д.Т.</w:t>
                      </w:r>
                      <w:bookmarkStart w:id="2" w:name="_GoBack"/>
                      <w:bookmarkEnd w:id="2"/>
                      <w:r w:rsidR="00285CB3">
                        <w:rPr>
                          <w:rStyle w:val="2Exact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4222" w:rsidRDefault="00044222">
      <w:pPr>
        <w:rPr>
          <w:sz w:val="2"/>
          <w:szCs w:val="2"/>
        </w:rPr>
      </w:pPr>
    </w:p>
    <w:sectPr w:rsidR="00044222">
      <w:type w:val="continuous"/>
      <w:pgSz w:w="11900" w:h="16840"/>
      <w:pgMar w:top="1497" w:right="489" w:bottom="1497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B3" w:rsidRDefault="00285CB3">
      <w:r>
        <w:separator/>
      </w:r>
    </w:p>
  </w:endnote>
  <w:endnote w:type="continuationSeparator" w:id="0">
    <w:p w:rsidR="00285CB3" w:rsidRDefault="0028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B3" w:rsidRDefault="00285CB3"/>
  </w:footnote>
  <w:footnote w:type="continuationSeparator" w:id="0">
    <w:p w:rsidR="00285CB3" w:rsidRDefault="00285CB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22" w:rsidRDefault="00505C4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1115060</wp:posOffset>
              </wp:positionH>
              <wp:positionV relativeFrom="page">
                <wp:posOffset>495935</wp:posOffset>
              </wp:positionV>
              <wp:extent cx="5433060" cy="262890"/>
              <wp:effectExtent l="635" t="63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306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222" w:rsidRDefault="00505C4C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ОКТЯБРЬ</w:t>
                          </w:r>
                          <w:r w:rsidR="00285CB3">
                            <w:rPr>
                              <w:rStyle w:val="a6"/>
                              <w:b/>
                              <w:bCs/>
                            </w:rPr>
                            <w:t xml:space="preserve"> РАЙОНУНУН “№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60</w:t>
                          </w:r>
                          <w:r w:rsidR="00285CB3">
                            <w:rPr>
                              <w:rStyle w:val="a6"/>
                              <w:b/>
                              <w:bCs/>
                            </w:rPr>
                            <w:t xml:space="preserve"> ЖАЛПЫ ОРТО БИЛИМ БЕРУУ МЕКТЕБИ” МЕКЕМЕСИ</w:t>
                          </w:r>
                        </w:p>
                        <w:p w:rsidR="00044222" w:rsidRDefault="00285CB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УЧРЕЖДЕНИЕ “СРЕДНЯЯ ОБЩЕОБРАЗОВАТЕЛЬНАЯ ШКОЛА № </w:t>
                          </w:r>
                          <w:r w:rsidR="00505C4C">
                            <w:rPr>
                              <w:rStyle w:val="a6"/>
                              <w:b/>
                              <w:bCs/>
                            </w:rPr>
                            <w:t>60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” </w:t>
                          </w:r>
                          <w:r w:rsidR="00505C4C">
                            <w:rPr>
                              <w:rStyle w:val="a6"/>
                              <w:b/>
                              <w:bCs/>
                            </w:rPr>
                            <w:t>ОКТЯБРЬ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СКОГО РАЙОНА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7.8pt;margin-top:39.05pt;width:427.8pt;height:20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" filled="f" stroked="f">
              <v:textbox style="mso-fit-shape-to-text:t" inset="0,0,0,0">
                <w:txbxContent>
                  <w:p w:rsidR="00044222" w:rsidRDefault="00505C4C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ОКТЯБРЬ</w:t>
                    </w:r>
                    <w:r w:rsidR="00285CB3">
                      <w:rPr>
                        <w:rStyle w:val="a6"/>
                        <w:b/>
                        <w:bCs/>
                      </w:rPr>
                      <w:t xml:space="preserve"> РАЙОНУНУН “№</w:t>
                    </w:r>
                    <w:r>
                      <w:rPr>
                        <w:rStyle w:val="a6"/>
                        <w:b/>
                        <w:bCs/>
                      </w:rPr>
                      <w:t>60</w:t>
                    </w:r>
                    <w:r w:rsidR="00285CB3">
                      <w:rPr>
                        <w:rStyle w:val="a6"/>
                        <w:b/>
                        <w:bCs/>
                      </w:rPr>
                      <w:t xml:space="preserve"> ЖАЛПЫ ОРТО БИЛИМ БЕРУУ МЕКТЕБИ” МЕКЕМЕСИ</w:t>
                    </w:r>
                  </w:p>
                  <w:p w:rsidR="00044222" w:rsidRDefault="00285CB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 xml:space="preserve">УЧРЕЖДЕНИЕ “СРЕДНЯЯ ОБЩЕОБРАЗОВАТЕЛЬНАЯ ШКОЛА № </w:t>
                    </w:r>
                    <w:r w:rsidR="00505C4C">
                      <w:rPr>
                        <w:rStyle w:val="a6"/>
                        <w:b/>
                        <w:bCs/>
                      </w:rPr>
                      <w:t>60</w:t>
                    </w:r>
                    <w:r>
                      <w:rPr>
                        <w:rStyle w:val="a6"/>
                        <w:b/>
                        <w:bCs/>
                      </w:rPr>
                      <w:t xml:space="preserve">” </w:t>
                    </w:r>
                    <w:r w:rsidR="00505C4C">
                      <w:rPr>
                        <w:rStyle w:val="a6"/>
                        <w:b/>
                        <w:bCs/>
                      </w:rPr>
                      <w:t>ОКТЯБРЬ</w:t>
                    </w:r>
                    <w:r>
                      <w:rPr>
                        <w:rStyle w:val="a6"/>
                        <w:b/>
                        <w:bCs/>
                      </w:rPr>
                      <w:t>СКОГО РАЙОНА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22" w:rsidRDefault="00505C4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1221740</wp:posOffset>
              </wp:positionH>
              <wp:positionV relativeFrom="page">
                <wp:posOffset>410210</wp:posOffset>
              </wp:positionV>
              <wp:extent cx="5477510" cy="262890"/>
              <wp:effectExtent l="2540" t="635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751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222" w:rsidRDefault="00505C4C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ОКТЯБРЬ</w:t>
                          </w:r>
                          <w:r w:rsidR="00285CB3">
                            <w:rPr>
                              <w:rStyle w:val="a6"/>
                              <w:b/>
                              <w:bCs/>
                            </w:rPr>
                            <w:t xml:space="preserve"> Р</w:t>
                          </w:r>
                          <w:r w:rsidR="00285CB3">
                            <w:rPr>
                              <w:rStyle w:val="a6"/>
                              <w:b/>
                              <w:bCs/>
                            </w:rPr>
                            <w:t>АЙОНУНУН “№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60</w:t>
                          </w:r>
                          <w:r w:rsidR="00285CB3">
                            <w:rPr>
                              <w:rStyle w:val="a6"/>
                              <w:b/>
                              <w:bCs/>
                            </w:rPr>
                            <w:t xml:space="preserve"> ЖАЛПЫ ОРТО БИЛИМ БЕРУУ МЕКТЕБИ" МЕКЕМЕСИ</w:t>
                          </w:r>
                        </w:p>
                        <w:p w:rsidR="00044222" w:rsidRDefault="00285CB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УЧРЕЖДЕНИЕ “СРЕДНЯЯ ОБЩЕОБРАЗОВАТЕЛЬНАЯ ШКОЛА № </w:t>
                          </w:r>
                          <w:r w:rsidR="00505C4C">
                            <w:rPr>
                              <w:rStyle w:val="a6"/>
                              <w:b/>
                              <w:bCs/>
                              <w:vertAlign w:val="subscript"/>
                            </w:rPr>
                            <w:t>60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” </w:t>
                          </w:r>
                          <w:r w:rsidR="00505C4C">
                            <w:rPr>
                              <w:rStyle w:val="a6"/>
                              <w:b/>
                              <w:bCs/>
                            </w:rPr>
                            <w:t>ОКТЯБРЬ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>СКОГО РАЙОНА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96.2pt;margin-top:32.3pt;width:431.3pt;height:20.7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OWrQIAAK4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" filled="f" stroked="f">
              <v:textbox style="mso-fit-shape-to-text:t" inset="0,0,0,0">
                <w:txbxContent>
                  <w:p w:rsidR="00044222" w:rsidRDefault="00505C4C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>ОКТЯБРЬ</w:t>
                    </w:r>
                    <w:r w:rsidR="00285CB3">
                      <w:rPr>
                        <w:rStyle w:val="a6"/>
                        <w:b/>
                        <w:bCs/>
                      </w:rPr>
                      <w:t xml:space="preserve"> Р</w:t>
                    </w:r>
                    <w:r w:rsidR="00285CB3">
                      <w:rPr>
                        <w:rStyle w:val="a6"/>
                        <w:b/>
                        <w:bCs/>
                      </w:rPr>
                      <w:t>АЙОНУНУН “№</w:t>
                    </w:r>
                    <w:r>
                      <w:rPr>
                        <w:rStyle w:val="a6"/>
                        <w:b/>
                        <w:bCs/>
                      </w:rPr>
                      <w:t>60</w:t>
                    </w:r>
                    <w:r w:rsidR="00285CB3">
                      <w:rPr>
                        <w:rStyle w:val="a6"/>
                        <w:b/>
                        <w:bCs/>
                      </w:rPr>
                      <w:t xml:space="preserve"> ЖАЛПЫ ОРТО БИЛИМ БЕРУУ МЕКТЕБИ" МЕКЕМЕСИ</w:t>
                    </w:r>
                  </w:p>
                  <w:p w:rsidR="00044222" w:rsidRDefault="00285CB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6"/>
                        <w:b/>
                        <w:bCs/>
                      </w:rPr>
                      <w:t xml:space="preserve">УЧРЕЖДЕНИЕ “СРЕДНЯЯ ОБЩЕОБРАЗОВАТЕЛЬНАЯ ШКОЛА № </w:t>
                    </w:r>
                    <w:r w:rsidR="00505C4C">
                      <w:rPr>
                        <w:rStyle w:val="a6"/>
                        <w:b/>
                        <w:bCs/>
                        <w:vertAlign w:val="subscript"/>
                      </w:rPr>
                      <w:t>60</w:t>
                    </w:r>
                    <w:r>
                      <w:rPr>
                        <w:rStyle w:val="a6"/>
                        <w:b/>
                        <w:bCs/>
                      </w:rPr>
                      <w:t xml:space="preserve">” </w:t>
                    </w:r>
                    <w:r w:rsidR="00505C4C">
                      <w:rPr>
                        <w:rStyle w:val="a6"/>
                        <w:b/>
                        <w:bCs/>
                      </w:rPr>
                      <w:t>ОКТЯБРЬ</w:t>
                    </w:r>
                    <w:r>
                      <w:rPr>
                        <w:rStyle w:val="a6"/>
                        <w:b/>
                        <w:bCs/>
                      </w:rPr>
                      <w:t>СКОГО РАЙОНА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1D4"/>
    <w:multiLevelType w:val="multilevel"/>
    <w:tmpl w:val="6D26A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B3FAF"/>
    <w:multiLevelType w:val="multilevel"/>
    <w:tmpl w:val="BCE431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737452"/>
    <w:multiLevelType w:val="multilevel"/>
    <w:tmpl w:val="605C41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990ACE"/>
    <w:multiLevelType w:val="multilevel"/>
    <w:tmpl w:val="6F56CB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22"/>
    <w:rsid w:val="00044222"/>
    <w:rsid w:val="00285CB3"/>
    <w:rsid w:val="0050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6A3E1"/>
  <w15:docId w15:val="{8BFEC12F-E29E-467B-AEFC-9D06382C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5pt">
    <w:name w:val="Основной текст (2) + 5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0">
    <w:name w:val="Основной текст (2) + 10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">
    <w:name w:val="Основной текст (2) + Franklin Gothic Heavy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44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264" w:lineRule="exact"/>
      <w:jc w:val="both"/>
      <w:outlineLvl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Жазгул</dc:creator>
  <cp:lastModifiedBy>Жазгул</cp:lastModifiedBy>
  <cp:revision>2</cp:revision>
  <dcterms:created xsi:type="dcterms:W3CDTF">2022-09-24T09:54:00Z</dcterms:created>
  <dcterms:modified xsi:type="dcterms:W3CDTF">2022-09-24T09:54:00Z</dcterms:modified>
</cp:coreProperties>
</file>