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1AB" w:rsidRPr="003011AB" w:rsidRDefault="003011AB" w:rsidP="00301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1AB">
        <w:rPr>
          <w:rFonts w:ascii="Times New Roman" w:hAnsi="Times New Roman" w:cs="Times New Roman"/>
          <w:b/>
          <w:sz w:val="28"/>
          <w:szCs w:val="28"/>
        </w:rPr>
        <w:t>КОММУНИКАТИВДИК ТИЛДИК КОМПЕТЕНЦИЯ - КЫРГЫЗ ТИЛИН ЭКИНЧИ ТИЛ КАТАРЫ ОКУТУУНУ</w:t>
      </w:r>
      <w:r w:rsidR="001C0CC8">
        <w:rPr>
          <w:rFonts w:ascii="Times New Roman" w:hAnsi="Times New Roman" w:cs="Times New Roman"/>
          <w:b/>
          <w:sz w:val="28"/>
          <w:szCs w:val="28"/>
        </w:rPr>
        <w:t>Н МАКСАТТАРЫ</w:t>
      </w:r>
    </w:p>
    <w:p w:rsidR="003011AB" w:rsidRDefault="003011AB">
      <w:pPr>
        <w:rPr>
          <w:rFonts w:ascii="Times New Roman" w:hAnsi="Times New Roman" w:cs="Times New Roman"/>
          <w:sz w:val="28"/>
          <w:szCs w:val="28"/>
        </w:rPr>
      </w:pPr>
    </w:p>
    <w:p w:rsidR="00322554" w:rsidRDefault="003011AB">
      <w:pPr>
        <w:rPr>
          <w:rFonts w:ascii="Times New Roman" w:hAnsi="Times New Roman" w:cs="Times New Roman"/>
          <w:sz w:val="28"/>
          <w:szCs w:val="28"/>
        </w:rPr>
      </w:pPr>
      <w:r w:rsidRPr="003011AB">
        <w:rPr>
          <w:rFonts w:ascii="Times New Roman" w:hAnsi="Times New Roman" w:cs="Times New Roman"/>
          <w:sz w:val="28"/>
          <w:szCs w:val="28"/>
        </w:rPr>
        <w:t xml:space="preserve"> </w:t>
      </w:r>
      <w:r w:rsidR="0032255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Түйүндүү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түшүнүктөр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олуттуу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жаңылоо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коммуникативдик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 компетенция,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тилдик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коммуникативдик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 компетенция,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үйрөнүү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окутуу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баалоо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лингвистикалык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социолингвистикалык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прагматикалык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компоненттер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тилдик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жөндө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ыкмалар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тилин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экинчи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тил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 катары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окутуу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ыкмасын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өнүктүрүүнүн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азыркы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этабы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тилдик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берүүнү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олуттуу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жаңылоо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мүнөздөлөт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болсо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лингвистикалык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усулдук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адабияттарды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талдоо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тилде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жагында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компетенттүү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мамиле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негизги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мамиле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санала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тургандыгын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көрсөтүп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турат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>.</w:t>
      </w:r>
    </w:p>
    <w:p w:rsidR="00322554" w:rsidRDefault="00322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тилин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экинчи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тил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катары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үйрөнүүнүн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максаттары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милдеттери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татаал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аспектилүү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Илимге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окутуунун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теориясына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практикасына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компетенция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түшүнүгүнүн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киргизилиши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аларды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кыйла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таамай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аныктоого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мүмкүнчүлүк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берет. </w:t>
      </w:r>
      <w:proofErr w:type="spellStart"/>
      <w:r w:rsidR="003011AB" w:rsidRPr="003011AB">
        <w:rPr>
          <w:rFonts w:ascii="Times New Roman" w:hAnsi="Times New Roman" w:cs="Times New Roman"/>
          <w:b/>
          <w:sz w:val="28"/>
          <w:szCs w:val="28"/>
        </w:rPr>
        <w:t>Коммуникативдик</w:t>
      </w:r>
      <w:proofErr w:type="spellEnd"/>
      <w:r w:rsidR="003011AB" w:rsidRPr="003011AB">
        <w:rPr>
          <w:rFonts w:ascii="Times New Roman" w:hAnsi="Times New Roman" w:cs="Times New Roman"/>
          <w:b/>
          <w:sz w:val="28"/>
          <w:szCs w:val="28"/>
        </w:rPr>
        <w:t xml:space="preserve"> компетенция – </w:t>
      </w:r>
      <w:proofErr w:type="spellStart"/>
      <w:r w:rsidR="003011AB" w:rsidRPr="003011AB">
        <w:rPr>
          <w:rFonts w:ascii="Times New Roman" w:hAnsi="Times New Roman" w:cs="Times New Roman"/>
          <w:b/>
          <w:sz w:val="28"/>
          <w:szCs w:val="28"/>
        </w:rPr>
        <w:t>бул</w:t>
      </w:r>
      <w:proofErr w:type="spellEnd"/>
      <w:r w:rsidR="003011AB" w:rsidRPr="00301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b/>
          <w:sz w:val="28"/>
          <w:szCs w:val="28"/>
        </w:rPr>
        <w:t>жөн</w:t>
      </w:r>
      <w:proofErr w:type="spellEnd"/>
      <w:r w:rsidR="003011AB" w:rsidRPr="00301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b/>
          <w:sz w:val="28"/>
          <w:szCs w:val="28"/>
        </w:rPr>
        <w:t>гана</w:t>
      </w:r>
      <w:proofErr w:type="spellEnd"/>
      <w:r w:rsidR="003011AB" w:rsidRPr="003011AB">
        <w:rPr>
          <w:rFonts w:ascii="Times New Roman" w:hAnsi="Times New Roman" w:cs="Times New Roman"/>
          <w:b/>
          <w:sz w:val="28"/>
          <w:szCs w:val="28"/>
        </w:rPr>
        <w:t xml:space="preserve"> ар башка </w:t>
      </w:r>
      <w:proofErr w:type="spellStart"/>
      <w:r w:rsidR="003011AB" w:rsidRPr="003011AB">
        <w:rPr>
          <w:rFonts w:ascii="Times New Roman" w:hAnsi="Times New Roman" w:cs="Times New Roman"/>
          <w:b/>
          <w:sz w:val="28"/>
          <w:szCs w:val="28"/>
        </w:rPr>
        <w:t>бирдиктердин</w:t>
      </w:r>
      <w:proofErr w:type="spellEnd"/>
      <w:r w:rsidR="003011AB" w:rsidRPr="00301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b/>
          <w:sz w:val="28"/>
          <w:szCs w:val="28"/>
        </w:rPr>
        <w:t>тизмеси</w:t>
      </w:r>
      <w:proofErr w:type="spellEnd"/>
      <w:r w:rsidR="003011AB" w:rsidRPr="003011A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011AB" w:rsidRPr="003011AB">
        <w:rPr>
          <w:rFonts w:ascii="Times New Roman" w:hAnsi="Times New Roman" w:cs="Times New Roman"/>
          <w:b/>
          <w:sz w:val="28"/>
          <w:szCs w:val="28"/>
        </w:rPr>
        <w:t>адамдын</w:t>
      </w:r>
      <w:proofErr w:type="spellEnd"/>
      <w:r w:rsidR="003011AB" w:rsidRPr="00301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b/>
          <w:sz w:val="28"/>
          <w:szCs w:val="28"/>
        </w:rPr>
        <w:t>эсинде</w:t>
      </w:r>
      <w:proofErr w:type="spellEnd"/>
      <w:r w:rsidR="003011AB" w:rsidRPr="00301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b/>
          <w:sz w:val="28"/>
          <w:szCs w:val="28"/>
        </w:rPr>
        <w:t>сакталып</w:t>
      </w:r>
      <w:proofErr w:type="spellEnd"/>
      <w:r w:rsidR="003011AB" w:rsidRPr="003011AB">
        <w:rPr>
          <w:rFonts w:ascii="Times New Roman" w:hAnsi="Times New Roman" w:cs="Times New Roman"/>
          <w:b/>
          <w:sz w:val="28"/>
          <w:szCs w:val="28"/>
        </w:rPr>
        <w:t xml:space="preserve"> калган </w:t>
      </w:r>
      <w:proofErr w:type="spellStart"/>
      <w:r w:rsidR="003011AB" w:rsidRPr="003011AB">
        <w:rPr>
          <w:rFonts w:ascii="Times New Roman" w:hAnsi="Times New Roman" w:cs="Times New Roman"/>
          <w:b/>
          <w:sz w:val="28"/>
          <w:szCs w:val="28"/>
        </w:rPr>
        <w:t>эрежелердин</w:t>
      </w:r>
      <w:proofErr w:type="spellEnd"/>
      <w:r w:rsidR="003011AB" w:rsidRPr="00301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b/>
          <w:sz w:val="28"/>
          <w:szCs w:val="28"/>
        </w:rPr>
        <w:t>топтому</w:t>
      </w:r>
      <w:proofErr w:type="spellEnd"/>
      <w:r w:rsidR="003011AB" w:rsidRPr="00301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b/>
          <w:sz w:val="28"/>
          <w:szCs w:val="28"/>
        </w:rPr>
        <w:t>гана</w:t>
      </w:r>
      <w:proofErr w:type="spellEnd"/>
      <w:r w:rsidR="003011AB" w:rsidRPr="00301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b/>
          <w:sz w:val="28"/>
          <w:szCs w:val="28"/>
        </w:rPr>
        <w:t>эмес</w:t>
      </w:r>
      <w:proofErr w:type="spellEnd"/>
      <w:r w:rsidR="003011AB" w:rsidRPr="003011A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011AB" w:rsidRPr="003011AB">
        <w:rPr>
          <w:rFonts w:ascii="Times New Roman" w:hAnsi="Times New Roman" w:cs="Times New Roman"/>
          <w:b/>
          <w:sz w:val="28"/>
          <w:szCs w:val="28"/>
        </w:rPr>
        <w:t>ошондой</w:t>
      </w:r>
      <w:proofErr w:type="spellEnd"/>
      <w:r w:rsidR="003011AB" w:rsidRPr="003011AB">
        <w:rPr>
          <w:rFonts w:ascii="Times New Roman" w:hAnsi="Times New Roman" w:cs="Times New Roman"/>
          <w:b/>
          <w:sz w:val="28"/>
          <w:szCs w:val="28"/>
        </w:rPr>
        <w:t xml:space="preserve"> эле </w:t>
      </w:r>
      <w:proofErr w:type="spellStart"/>
      <w:r w:rsidR="003011AB" w:rsidRPr="003011AB">
        <w:rPr>
          <w:rFonts w:ascii="Times New Roman" w:hAnsi="Times New Roman" w:cs="Times New Roman"/>
          <w:b/>
          <w:sz w:val="28"/>
          <w:szCs w:val="28"/>
        </w:rPr>
        <w:t>алардын</w:t>
      </w:r>
      <w:proofErr w:type="spellEnd"/>
      <w:r w:rsidR="003011AB" w:rsidRPr="00301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b/>
          <w:sz w:val="28"/>
          <w:szCs w:val="28"/>
        </w:rPr>
        <w:t>сүйлөө</w:t>
      </w:r>
      <w:proofErr w:type="spellEnd"/>
      <w:r w:rsidR="003011AB" w:rsidRPr="00301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b/>
          <w:sz w:val="28"/>
          <w:szCs w:val="28"/>
        </w:rPr>
        <w:t>программаларын</w:t>
      </w:r>
      <w:proofErr w:type="spellEnd"/>
      <w:r w:rsidR="003011AB" w:rsidRPr="00301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b/>
          <w:sz w:val="28"/>
          <w:szCs w:val="28"/>
        </w:rPr>
        <w:t>шайкеш</w:t>
      </w:r>
      <w:proofErr w:type="spellEnd"/>
      <w:r w:rsidR="003011AB" w:rsidRPr="00301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b/>
          <w:sz w:val="28"/>
          <w:szCs w:val="28"/>
        </w:rPr>
        <w:t>келтирүү</w:t>
      </w:r>
      <w:proofErr w:type="spellEnd"/>
      <w:r w:rsidR="003011AB" w:rsidRPr="00301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b/>
          <w:sz w:val="28"/>
          <w:szCs w:val="28"/>
        </w:rPr>
        <w:t>жөндөмдүүлүгү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Коммуникативдик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компетенция -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башкаларды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түшүнө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билүү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баарлашуунун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максаттарына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чөйрөлөрүнө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кырдаалдарына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адекваттуу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сүйлөө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жүрүм-турумунун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программаларын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жаратуу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жөндөмү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өзүнө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лингвистиканын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негизги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түшүнүктөрүн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билүүнү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камтыйт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сүйлөө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стили,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түрлөрү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сүрөттөөнү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куруу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аңгеме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талкуулоо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текстте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сүйлөмдөрдүн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байланышуу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жолдору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ж.б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текстти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талдоо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жөндөмү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көндүмү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окуутуунун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методикасында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муну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негизинен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таануучулук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аташат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. М.Т. Баранов, Г.М. Иваницкая, В.И. Капинос, Т.А.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М.Р. Львов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ж.б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Мамлекеттин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түпкү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улутунун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тили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б.а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тил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бирдиктүү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тил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кызмат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кылышы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Мамлекетте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жашаган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бардык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улуттар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ошол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мамлекеттин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тили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аркылуу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гана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сүйлөшүп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пикир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алышууга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жетишүү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зары</w:t>
      </w:r>
      <w:r w:rsidR="003011AB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3011AB">
        <w:rPr>
          <w:rFonts w:ascii="Times New Roman" w:hAnsi="Times New Roman" w:cs="Times New Roman"/>
          <w:sz w:val="28"/>
          <w:szCs w:val="28"/>
        </w:rPr>
        <w:t>Кыргызстанда</w:t>
      </w:r>
      <w:proofErr w:type="spellEnd"/>
      <w:r w:rsid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>
        <w:rPr>
          <w:rFonts w:ascii="Times New Roman" w:hAnsi="Times New Roman" w:cs="Times New Roman"/>
          <w:sz w:val="28"/>
          <w:szCs w:val="28"/>
        </w:rPr>
        <w:t>мектептеги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берүүнүн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стандартына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ылайык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тилди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билүү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заманбап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адистин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кесипкөй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компетенциясынын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милдетүү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саналат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Салттуу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берүүнүн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максаттары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азыркы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кеипкөй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адиске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компетенттүүлүктүн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деңгээлин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түзүү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максаты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толукталууда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Азыркы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тилди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үйрөнүүнүн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максаты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коммуникативдик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компетенцияны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калыптандыруу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санала</w:t>
      </w:r>
      <w:r w:rsidR="003011AB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Тил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үйрөтүү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сабактарынын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программаларында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коммуникативдик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компетенция”, “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тилдик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компетенция”, “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лингвистикалык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компетенция”, “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маданият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таануу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компетенциясы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түшүнүктөрү</w:t>
      </w:r>
      <w:proofErr w:type="spellEnd"/>
      <w:r w:rsid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>
        <w:rPr>
          <w:rFonts w:ascii="Times New Roman" w:hAnsi="Times New Roman" w:cs="Times New Roman"/>
          <w:sz w:val="28"/>
          <w:szCs w:val="28"/>
        </w:rPr>
        <w:t>киргизилип</w:t>
      </w:r>
      <w:proofErr w:type="spellEnd"/>
      <w:r w:rsid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011AB">
        <w:rPr>
          <w:rFonts w:ascii="Times New Roman" w:hAnsi="Times New Roman" w:cs="Times New Roman"/>
          <w:sz w:val="28"/>
          <w:szCs w:val="28"/>
        </w:rPr>
        <w:lastRenderedPageBreak/>
        <w:t>жатат.Окуучулардын</w:t>
      </w:r>
      <w:proofErr w:type="spellEnd"/>
      <w:proofErr w:type="gram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аталган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компетенцияларды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толугу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өздөштүрүшү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үчүн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алардын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оозеки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жазма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тилин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өнүктүрүү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багыттуу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системалык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иштерди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биринчи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күндөн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тарта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жүргүзүү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зарыл.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Тилди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экинчи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тил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катары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үйрөтүүнүн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маанилүү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</w:t>
      </w:r>
      <w:r w:rsidR="003011AB">
        <w:rPr>
          <w:rFonts w:ascii="Times New Roman" w:hAnsi="Times New Roman" w:cs="Times New Roman"/>
          <w:sz w:val="28"/>
          <w:szCs w:val="28"/>
        </w:rPr>
        <w:t>аксаттарынын</w:t>
      </w:r>
      <w:proofErr w:type="spellEnd"/>
      <w:r w:rsid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>
        <w:rPr>
          <w:rFonts w:ascii="Times New Roman" w:hAnsi="Times New Roman" w:cs="Times New Roman"/>
          <w:sz w:val="28"/>
          <w:szCs w:val="28"/>
        </w:rPr>
        <w:t>бири</w:t>
      </w:r>
      <w:proofErr w:type="spellEnd"/>
      <w:r w:rsidR="003011A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011AB">
        <w:rPr>
          <w:rFonts w:ascii="Times New Roman" w:hAnsi="Times New Roman" w:cs="Times New Roman"/>
          <w:sz w:val="28"/>
          <w:szCs w:val="28"/>
        </w:rPr>
        <w:t>окуучуларга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ошол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тилди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үйрөнүүнү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алдынча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уланта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негизди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жараткан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шыкты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калыптандыруу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эсептелет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>.</w:t>
      </w:r>
    </w:p>
    <w:p w:rsidR="00322554" w:rsidRDefault="00322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Изилдөөчүлөрдүн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айтымында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коммуникативдик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компетенциянын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негизги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булагы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тилдик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компетенция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саналат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тилин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экинчи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тил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катары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үйрөтүүдө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белгиленген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максатка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ылайык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тил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компетенциясын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калыптандыруу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барган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маанилүү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барат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Тилдик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компетенциянын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түзүлүшү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эне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тилине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окутуунун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эң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маанилүү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жактарынын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бири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анткени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тилдик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компетенция –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студенттердин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сөздөрдү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алардын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формаларын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синтаксистик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түзүлүштөрүн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адабий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тилдин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нормаларына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ылайык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колдонуу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анын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синонимдик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каражаттарын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пайдалануу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акыры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тилдин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бардык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байлыктарын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толугу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пайдалана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билүү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жөндөмдүүлүгү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Тил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компетенциясы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тил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жөнүндө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атайын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окутууну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жөндөштүрүү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күнүмдүк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турмуш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тиричиликтен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топтогон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сүйлөшүү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тажрыйбасын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колдонуунун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негизинде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тил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сезимин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калыпка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келтирүүнү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өзүнө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камтыган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психологиялык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система.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Азыркы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учурда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тилдик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компетенциянын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түзүлүшүнө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өзгөчө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маани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берилүүдө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анткени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социалдык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жактан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активдүү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инсандын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калыптанышынын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өбөлгөсү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катары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бааланууда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Ошондуктан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аталган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терминдин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түшүнүктөрдүн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лингводидактикага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киргизилиши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кокусунан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эмес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143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берүүнүн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негизи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табылган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компетенттүүлүк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ыкмаларынын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нугунда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жатат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берүүнүн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жаңыланган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мазмунунун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негизинде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берүүнүн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аныкталган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максатттары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катары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каралган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маанилүү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компетенттүүлүктөр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коюлушу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күтүлүүдө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Аталган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түшүнүктөрдүн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бекитилиши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заманбап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психологиялык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лингвистикалык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илимдин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сүйлөө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жөндөмдүүлүгүн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теориясы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сүйлөшүүнүн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мыйзам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ченемдерин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тилдик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каражаттарды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колдонуу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учурдагы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ишмердигин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сүйлөө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угуу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изилдеген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комуникативдик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лингвистиканын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тилди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өздөштүрүүнүн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механизмин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түшүндүргөн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системалык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сүрөттөлүшүн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көрсөткөн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когнитивдик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лингвистиканын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жетишкендиктери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шартталат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Социолингвистикалык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компетенция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тийиштүү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түрдө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тилдин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иштешинин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социомаданий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шарттарын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камтыйт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жалпысынан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белгилүү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социалдык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ченемдерге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жакшы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жүрүм-турум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эрежелери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этикалык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ченемдер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алынган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жөрөлгөлөрдү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тилдик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жүзөгө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ашыруу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ж.б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багытталган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Социолингвистикалык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компонент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гана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маданияттын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ичинде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эмес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ошондой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эле ар башка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маданияттын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өкүлдөрүнүн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ортосунда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сүйлөө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мамилесинин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баарлашуунун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ченемдерине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кыйла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эми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кээ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учурларда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чечүүчү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мааниге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011AB" w:rsidRPr="003011AB">
        <w:rPr>
          <w:rFonts w:ascii="Times New Roman" w:hAnsi="Times New Roman" w:cs="Times New Roman"/>
          <w:sz w:val="28"/>
          <w:szCs w:val="28"/>
        </w:rPr>
        <w:t>ээ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Прагматикалык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компетенция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аныктама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ар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кандай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функциялык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максаттарда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тилдик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каражатты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жүзөгө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lastRenderedPageBreak/>
        <w:t>ашырууну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камтыйт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пайдаланат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Дискурска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ээ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болуу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тексттердин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типтерин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формаларын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тааный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билүү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келекелөө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пародия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сүйлөшүү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ушул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жакка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кирет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Прагматикалык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компетенцияны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калыптандыруу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учурда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маданий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чөйрө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детерминацияланат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>.</w:t>
      </w:r>
    </w:p>
    <w:p w:rsidR="00322554" w:rsidRDefault="00322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Жогоруда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саналып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өткөн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тилдик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коммуникативдик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компетенциянын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өзгөчөлүгү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коммуникация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үчүн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зарыл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болгон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компетенциялардын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түрлөрүн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ошондой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эле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феномендин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структурасын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аныктайт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маңызын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мүнөздөйт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Сүйлөө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ишмердигинин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ар башка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түрлөрүндө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тилин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экинчи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тил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катары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окутууда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тилдик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компетенцияны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жүзөгө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ашыруу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фактысын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кабылдоо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рецепциялык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ошондой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эле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продукциялык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катары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белгилөөгө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болот.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Кабылдоо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(рецепция)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оозеки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жазуу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жүзүндөгү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билдирүүлөрдүн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жаралышы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(продукция) интеракция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идеясынан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тышкары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сүйлөө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ишмердигинин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айрым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түрү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катары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интеракциянын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негизин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түзөт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Кабылдоо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чөйрөсү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ичине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окууну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радио-теле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билдирүүлөрдү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түшүнүүнү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лекцияларды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ар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кандай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материалдарын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адабияттарды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ж.б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камтыгандыгы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жалпыга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белгилүү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Оозеки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жазуу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жүзүндөгү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билдирүүлөрдүн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жаралышы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кесиптик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чөйрөдө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аларды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жүзөгө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ашыруунун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конкреттүү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формаларында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анын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ичинде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билдирүүлөрдө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докладдарда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ж.б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доминанттык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ролду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ойнойт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2554" w:rsidRDefault="00322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011AB" w:rsidRPr="003011AB">
        <w:rPr>
          <w:rFonts w:ascii="Times New Roman" w:hAnsi="Times New Roman" w:cs="Times New Roman"/>
          <w:sz w:val="28"/>
          <w:szCs w:val="28"/>
        </w:rPr>
        <w:t xml:space="preserve">Интеракция –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тилди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жүрүүчүлөрдүн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ортосунда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оозеки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жазуу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жүзүндөгү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маалымат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алмашуу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анын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ичинде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кабылдоо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ар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кандай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идея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жаралуу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процесстеринин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кезектешүүсү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алардын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айкалышуусу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мүмкүн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Айрым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учурларда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мисалы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дискуссияларда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нече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учурда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сүйлөп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бири-бирин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уккан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учурда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угуп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жаткан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адамга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багытталган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тексттин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маңызын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-ала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түшүнүп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көңүл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топтоп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ага карата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жообун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даярдоого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аракет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кыла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тургандыгы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белгилүү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Ошентип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интеракция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сүйлөө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коммуникациясы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үчүн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өзгөчө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мааниге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ээ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болот.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Оозеки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жазуу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жүзүндөгү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медиация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баарлашып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жаткандар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тикелей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катнашпастан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маалымат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алмашууну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жүзөгө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ашыруу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айтсак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болот.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Мында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кеп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катар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себептерден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улам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тексттин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түп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нускасын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албаган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башка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адамга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максатында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маалыматты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которуу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жазуу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дегенде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турат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Маалымат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өтө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алуу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кыйынга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турбай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калган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азыркы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мезгилде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колдо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тексттерди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ушундай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иштетүү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катар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учурларда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ар башка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тилдик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жамааттардын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адекваттуу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иштеши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ара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аракеттениши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үчүн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мааниге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ээ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болот.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Коммуникативдүү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компетенция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коммуникативдик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жөндөм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көндүм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сыяктуу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керектүү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тил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формасын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коммуникативдик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актынын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шарттарына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жараша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оюн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билдирүү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ыкмаларын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тандоо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б.а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коммуникативдик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кырдаалга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шайкеш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сүйлөшүү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баарлашуу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жөндөмүн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көндүмүн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тандоо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өтө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маанилүү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орунду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ээлейт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Коммуникативдик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мамилеге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Тилдик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лингвистикалык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) компетенция –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эң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негизги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компетенция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саналат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Дискурсивдик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компетенция 3.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Социомаданий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компетенция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lastRenderedPageBreak/>
        <w:t>кирет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. Н. Хомский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биринчи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жолу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лингвистикалык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компетенцияны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башка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түшүнүктөрдөн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бөлүп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чыккан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Анан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андан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ары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тилдин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теорияларына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генеративдүү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трансформациялык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грамматиканын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маселелерине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пайдаланган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Этнолингвист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Хаймс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Хомскийдин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социолингвистика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теориясынын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өсүшүнө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Коммуникативдүү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компетенция “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терминин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кошкон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лингвистикалык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компетенцияга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байланыштырып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ар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кандай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кырдаалдарда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социолингвистикалык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жагы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пайдаланылаарын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көргөзгөн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. Д.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Хаймс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коммуникативдүү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кометенцияны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тилдин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орундуу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жөндүү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кырдаалында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ички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катары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аныктайт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жөндөмдүүлүк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тилдик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шык-жөндөмдөрдүн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ишмердүүлүгүндө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карайт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Коммуникативдик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компетенция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көптөгөн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окумуштуулар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пикирлерин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айтышкан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Айтылган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аныктамаларда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коммуникативдик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компе- 144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тенция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түрдүү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сандагы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компоненттер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чыгат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. Бирок,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айтылган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аныктамалардын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айрымдарын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туура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эмес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айтууга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болбойт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Тескерисинче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алардын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бардыгы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аз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болобу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болобу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коммуникативдүү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компетенттүүлүк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түшүнүктүн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ар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кандай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маанилерин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ачып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тилди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экинчи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тил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катары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окутуп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үйрөтүүгө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жасалган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аракеттер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 катары </w:t>
      </w:r>
      <w:proofErr w:type="spellStart"/>
      <w:r w:rsidR="003011AB" w:rsidRPr="003011AB">
        <w:rPr>
          <w:rFonts w:ascii="Times New Roman" w:hAnsi="Times New Roman" w:cs="Times New Roman"/>
          <w:sz w:val="28"/>
          <w:szCs w:val="28"/>
        </w:rPr>
        <w:t>бааланат</w:t>
      </w:r>
      <w:proofErr w:type="spellEnd"/>
      <w:r w:rsidR="003011AB" w:rsidRPr="003011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637A" w:rsidRPr="001C0CC8" w:rsidRDefault="003011A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011AB">
        <w:rPr>
          <w:rFonts w:ascii="Times New Roman" w:hAnsi="Times New Roman" w:cs="Times New Roman"/>
          <w:sz w:val="28"/>
          <w:szCs w:val="28"/>
        </w:rPr>
        <w:t>Адабияттар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: 1. Антипова В.М.,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Колесина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 К.Ю., Пахомова Г.А.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 подход к организации дополнительного образования в университете // Педагогика – 2006. – №8. 2. Гончарова Н.Л. Категория «компетентность» и «компетенция» в современной образовательной парадигме // Сборник научных трудов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СевКавГТУ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. Серия «Гуманитарные науки». – 2007. – № 5 3. Добрынин М.А. Болонская декларация как фактор формирования европейского образовательного пространства // Педагогика. – 2006. – № 9. 4. Краевский В.В., Хуторской А.В. Предметное и </w:t>
      </w:r>
      <w:proofErr w:type="spellStart"/>
      <w:r w:rsidRPr="003011AB">
        <w:rPr>
          <w:rFonts w:ascii="Times New Roman" w:hAnsi="Times New Roman" w:cs="Times New Roman"/>
          <w:sz w:val="28"/>
          <w:szCs w:val="28"/>
        </w:rPr>
        <w:t>общепредметное</w:t>
      </w:r>
      <w:proofErr w:type="spellEnd"/>
      <w:r w:rsidRPr="003011AB">
        <w:rPr>
          <w:rFonts w:ascii="Times New Roman" w:hAnsi="Times New Roman" w:cs="Times New Roman"/>
          <w:sz w:val="28"/>
          <w:szCs w:val="28"/>
        </w:rPr>
        <w:t xml:space="preserve"> в образовательных стандартах // Педагогика. - 2003. - № 3. - С.3-10. </w:t>
      </w:r>
      <w:r w:rsidRPr="003011AB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3011AB">
        <w:rPr>
          <w:rFonts w:ascii="Times New Roman" w:hAnsi="Times New Roman" w:cs="Times New Roman"/>
          <w:sz w:val="28"/>
          <w:szCs w:val="28"/>
          <w:lang w:val="en-US"/>
        </w:rPr>
        <w:t>Hymes</w:t>
      </w:r>
      <w:proofErr w:type="spellEnd"/>
      <w:r w:rsidRPr="003011AB">
        <w:rPr>
          <w:rFonts w:ascii="Times New Roman" w:hAnsi="Times New Roman" w:cs="Times New Roman"/>
          <w:sz w:val="28"/>
          <w:szCs w:val="28"/>
          <w:lang w:val="en-US"/>
        </w:rPr>
        <w:t xml:space="preserve"> D. On Communicative Competence / D. </w:t>
      </w:r>
      <w:proofErr w:type="spellStart"/>
      <w:r w:rsidRPr="003011AB">
        <w:rPr>
          <w:rFonts w:ascii="Times New Roman" w:hAnsi="Times New Roman" w:cs="Times New Roman"/>
          <w:sz w:val="28"/>
          <w:szCs w:val="28"/>
          <w:lang w:val="en-US"/>
        </w:rPr>
        <w:t>Hymes</w:t>
      </w:r>
      <w:proofErr w:type="spellEnd"/>
      <w:r w:rsidRPr="003011AB">
        <w:rPr>
          <w:rFonts w:ascii="Times New Roman" w:hAnsi="Times New Roman" w:cs="Times New Roman"/>
          <w:sz w:val="28"/>
          <w:szCs w:val="28"/>
          <w:lang w:val="en-US"/>
        </w:rPr>
        <w:t xml:space="preserve">; in J.B. Pride and J. Holmes (eds.). – New York: </w:t>
      </w:r>
      <w:proofErr w:type="spellStart"/>
      <w:r w:rsidRPr="003011AB">
        <w:rPr>
          <w:rFonts w:ascii="Times New Roman" w:hAnsi="Times New Roman" w:cs="Times New Roman"/>
          <w:sz w:val="28"/>
          <w:szCs w:val="28"/>
          <w:lang w:val="en-US"/>
        </w:rPr>
        <w:t>Harmondsworth</w:t>
      </w:r>
      <w:proofErr w:type="spellEnd"/>
      <w:r w:rsidRPr="003011AB">
        <w:rPr>
          <w:rFonts w:ascii="Times New Roman" w:hAnsi="Times New Roman" w:cs="Times New Roman"/>
          <w:sz w:val="28"/>
          <w:szCs w:val="28"/>
          <w:lang w:val="en-US"/>
        </w:rPr>
        <w:t xml:space="preserve">: Penguin, 1972. – </w:t>
      </w:r>
      <w:r w:rsidRPr="003011AB">
        <w:rPr>
          <w:rFonts w:ascii="Times New Roman" w:hAnsi="Times New Roman" w:cs="Times New Roman"/>
          <w:sz w:val="28"/>
          <w:szCs w:val="28"/>
        </w:rPr>
        <w:t>Р</w:t>
      </w:r>
    </w:p>
    <w:p w:rsidR="00322554" w:rsidRPr="001C0CC8" w:rsidRDefault="003225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22554" w:rsidRPr="001C0CC8" w:rsidRDefault="003225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22554" w:rsidRPr="001C0CC8" w:rsidRDefault="003225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22554" w:rsidRPr="001C0CC8" w:rsidRDefault="003225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22554" w:rsidRPr="001C0CC8" w:rsidRDefault="003225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22554" w:rsidRPr="001C0CC8" w:rsidRDefault="003225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22554" w:rsidRPr="001C0CC8" w:rsidRDefault="003225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22554" w:rsidRPr="001C0CC8" w:rsidRDefault="003225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22554" w:rsidRPr="001C0CC8" w:rsidRDefault="003225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22554" w:rsidRPr="001C0CC8" w:rsidRDefault="00322554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322554" w:rsidRPr="001C0CC8" w:rsidRDefault="003225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22554" w:rsidRPr="001C0CC8" w:rsidRDefault="003225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C0CC8" w:rsidRDefault="001C0CC8" w:rsidP="001C0CC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C0CC8" w:rsidRDefault="001C0CC8" w:rsidP="001C0CC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C0CC8" w:rsidRDefault="001C0CC8" w:rsidP="001C0CC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C0CC8">
        <w:rPr>
          <w:rFonts w:ascii="Times New Roman" w:hAnsi="Times New Roman" w:cs="Times New Roman"/>
          <w:b/>
          <w:sz w:val="56"/>
          <w:szCs w:val="56"/>
        </w:rPr>
        <w:t>КОММУНИКАТИВДИК</w:t>
      </w:r>
    </w:p>
    <w:p w:rsidR="001C0CC8" w:rsidRPr="001C0CC8" w:rsidRDefault="001C0CC8" w:rsidP="001C0CC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C0CC8">
        <w:rPr>
          <w:rFonts w:ascii="Times New Roman" w:hAnsi="Times New Roman" w:cs="Times New Roman"/>
          <w:b/>
          <w:sz w:val="56"/>
          <w:szCs w:val="56"/>
        </w:rPr>
        <w:t xml:space="preserve"> ТИЛДИК КОМПЕТЕНЦИЯ - КЫРГЫЗ ТИЛИН ЭКИНЧИ ТИЛ КАТАРЫ ОКУТУУНУН МАКСАТТАРЫ</w:t>
      </w:r>
    </w:p>
    <w:p w:rsidR="00322554" w:rsidRDefault="00322554">
      <w:pPr>
        <w:rPr>
          <w:rFonts w:ascii="Times New Roman" w:hAnsi="Times New Roman" w:cs="Times New Roman"/>
          <w:sz w:val="28"/>
          <w:szCs w:val="28"/>
        </w:rPr>
      </w:pPr>
    </w:p>
    <w:p w:rsidR="001C0CC8" w:rsidRDefault="001C0CC8">
      <w:pPr>
        <w:rPr>
          <w:rFonts w:ascii="Times New Roman" w:hAnsi="Times New Roman" w:cs="Times New Roman"/>
          <w:sz w:val="28"/>
          <w:szCs w:val="28"/>
        </w:rPr>
      </w:pPr>
    </w:p>
    <w:p w:rsidR="001C0CC8" w:rsidRDefault="001C0CC8">
      <w:pPr>
        <w:rPr>
          <w:rFonts w:ascii="Times New Roman" w:hAnsi="Times New Roman" w:cs="Times New Roman"/>
          <w:sz w:val="28"/>
          <w:szCs w:val="28"/>
        </w:rPr>
      </w:pPr>
    </w:p>
    <w:p w:rsidR="001C0CC8" w:rsidRDefault="001C0CC8">
      <w:pPr>
        <w:rPr>
          <w:rFonts w:ascii="Times New Roman" w:hAnsi="Times New Roman" w:cs="Times New Roman"/>
          <w:sz w:val="28"/>
          <w:szCs w:val="28"/>
        </w:rPr>
      </w:pPr>
    </w:p>
    <w:p w:rsidR="00DB2E09" w:rsidRDefault="001C0CC8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</w:t>
      </w:r>
    </w:p>
    <w:p w:rsidR="00DB2E09" w:rsidRDefault="00DB2E09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B2E09" w:rsidRDefault="00DB2E09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B2E09" w:rsidRDefault="00DB2E09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1C0CC8" w:rsidRPr="001C0CC8" w:rsidRDefault="00DB2E09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</w:t>
      </w:r>
      <w:bookmarkStart w:id="0" w:name="_GoBack"/>
      <w:bookmarkEnd w:id="0"/>
      <w:r w:rsidR="001C0CC8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="001C0CC8" w:rsidRPr="001C0CC8">
        <w:rPr>
          <w:rFonts w:ascii="Times New Roman" w:hAnsi="Times New Roman" w:cs="Times New Roman"/>
          <w:b/>
          <w:sz w:val="28"/>
          <w:szCs w:val="28"/>
          <w:lang w:val="ky-KG"/>
        </w:rPr>
        <w:t xml:space="preserve">№60 жалпы орто билим берүү мектеби                               </w:t>
      </w:r>
    </w:p>
    <w:p w:rsidR="001C0CC8" w:rsidRDefault="001C0CC8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1C0CC8">
        <w:rPr>
          <w:rFonts w:ascii="Times New Roman" w:hAnsi="Times New Roman" w:cs="Times New Roman"/>
          <w:b/>
          <w:sz w:val="28"/>
          <w:szCs w:val="28"/>
          <w:lang w:val="ky-KG"/>
        </w:rPr>
        <w:t>Мугалими: Мамбетова Ж.Ж.</w:t>
      </w:r>
    </w:p>
    <w:p w:rsidR="001C0CC8" w:rsidRDefault="001C0CC8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C0CC8" w:rsidRDefault="001C0CC8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C0CC8" w:rsidRDefault="001C0CC8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C0CC8" w:rsidRDefault="001C0CC8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C0CC8" w:rsidRDefault="001C0CC8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C0CC8" w:rsidRDefault="001C0CC8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C0CC8" w:rsidRDefault="001C0CC8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C0CC8" w:rsidRDefault="001C0CC8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C0CC8" w:rsidRDefault="001C0CC8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C0CC8" w:rsidRPr="001C0CC8" w:rsidRDefault="001C0CC8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</w:t>
      </w:r>
    </w:p>
    <w:sectPr w:rsidR="001C0CC8" w:rsidRPr="001C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AB"/>
    <w:rsid w:val="001C0CC8"/>
    <w:rsid w:val="003011AB"/>
    <w:rsid w:val="00322554"/>
    <w:rsid w:val="00887EA5"/>
    <w:rsid w:val="00A402F4"/>
    <w:rsid w:val="00DB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E5B9"/>
  <w15:chartTrackingRefBased/>
  <w15:docId w15:val="{85B83FD8-7CE7-45F2-8399-EC357255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2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Жазгул</dc:creator>
  <cp:keywords/>
  <dc:description/>
  <cp:lastModifiedBy>Жазгул</cp:lastModifiedBy>
  <cp:revision>4</cp:revision>
  <cp:lastPrinted>2022-04-08T10:07:00Z</cp:lastPrinted>
  <dcterms:created xsi:type="dcterms:W3CDTF">2022-04-04T04:01:00Z</dcterms:created>
  <dcterms:modified xsi:type="dcterms:W3CDTF">2022-04-08T10:08:00Z</dcterms:modified>
</cp:coreProperties>
</file>