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0" w:rsidRDefault="009D4180" w:rsidP="009D4180">
      <w:r>
        <w:t>Программа патриотического воспитания "Отечество"</w:t>
      </w:r>
    </w:p>
    <w:p w:rsidR="009D4180" w:rsidRDefault="009D4180" w:rsidP="009D4180">
      <w:r>
        <w:t>Программа гражданско – патриотического воспитания учащихся разработана в соответствии с документами федеральных органов  исполнительной власти, органов исполнительной власти</w:t>
      </w:r>
      <w:bookmarkStart w:id="0" w:name="_GoBack"/>
      <w:bookmarkEnd w:id="0"/>
      <w:r>
        <w:t>.</w:t>
      </w:r>
    </w:p>
    <w:p w:rsidR="009D4180" w:rsidRDefault="009D4180" w:rsidP="009D4180">
      <w:r>
        <w:t>Содержание проблемы патриотического воспитания и обоснование необходимости ее решения программными методами.</w:t>
      </w:r>
    </w:p>
    <w:p w:rsidR="009D4180" w:rsidRDefault="009D4180" w:rsidP="009D4180">
      <w:r>
        <w:t xml:space="preserve">               Патриотизм понимается как одна из наиболее значимых, непреходящих ценностей, присущих всем сторонам жизни общества и государства, является важнейшим духовным достоянием личности, характеризует высший уровень ее развития и проявляется в ее активно – </w:t>
      </w:r>
      <w:proofErr w:type="spellStart"/>
      <w:r>
        <w:t>деятельностной</w:t>
      </w:r>
      <w:proofErr w:type="spellEnd"/>
      <w:r>
        <w:t xml:space="preserve"> самореализации на благо Отечества. </w:t>
      </w:r>
    </w:p>
    <w:p w:rsidR="009D4180" w:rsidRDefault="009D4180" w:rsidP="009D4180">
      <w:r>
        <w:t xml:space="preserve">               Патриотическое воспитание – это систематическая и целенаправленная деятельности органов государственной власти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D4180" w:rsidRDefault="009D4180" w:rsidP="009D4180">
      <w:r>
        <w:t xml:space="preserve">             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9D4180" w:rsidRDefault="009D4180" w:rsidP="009D4180">
      <w:r>
        <w:t>Составной частью гражданско – патриотического воспитания является военно – патриотическое воспитание учащихся.</w:t>
      </w:r>
    </w:p>
    <w:p w:rsidR="009D4180" w:rsidRDefault="009D4180" w:rsidP="009D4180">
      <w:r>
        <w:t xml:space="preserve">               Гражданское образование представляет собой единый комплекс, стержнем которого является политическое, правовое и нравственное образование и воспитание, реализуемое  посредством организации учебных курсов, проведения внеклассной и внеурочной работы, а также создания демократического уклада школьной жизни и правового пространства школы, формирование социальной и коммуникативной компетентности школьников средствами учебных дисциплин.</w:t>
      </w:r>
    </w:p>
    <w:p w:rsidR="009D4180" w:rsidRDefault="009D4180" w:rsidP="009D4180">
      <w:r>
        <w:t>Система гражданско –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обучения, массовую патриотическую работу, организуемую и осуществляемую государственными структурами и общественными организациями, деятельность средств массовой информации.</w:t>
      </w:r>
    </w:p>
    <w:p w:rsidR="009D4180" w:rsidRDefault="009D4180" w:rsidP="009D4180">
      <w:r>
        <w:t xml:space="preserve">               Создание системы патриотического воспитания предполагает консолидацию деятельности школы с  внешкольными организациями, советом ветеранов, творческими союзами города  по решению широкого комплекса проблем патриотического воспитания. Исходя из требований времени и особенностей развития школы и общества, в целом, разработана эта программа «Мы – патриоты </w:t>
      </w:r>
      <w:r w:rsidR="00B2436A">
        <w:t>Кыргызстана</w:t>
      </w:r>
      <w:r>
        <w:t>». Программа содержит основные цели и задачи, сроки и этапы ее использования, систему мероприятий, в том числе нормативного и ресурсного ее обеспечения.</w:t>
      </w:r>
    </w:p>
    <w:p w:rsidR="009D4180" w:rsidRDefault="009D4180" w:rsidP="009D4180">
      <w:r>
        <w:t>Цель и задачи Программы.</w:t>
      </w:r>
    </w:p>
    <w:p w:rsidR="009D4180" w:rsidRDefault="009D4180" w:rsidP="009D4180"/>
    <w:p w:rsidR="009D4180" w:rsidRDefault="009D4180" w:rsidP="009D4180">
      <w:r>
        <w:t xml:space="preserve">Целью </w:t>
      </w:r>
    </w:p>
    <w:p w:rsidR="009D4180" w:rsidRDefault="009D4180" w:rsidP="009D4180">
      <w:r>
        <w:lastRenderedPageBreak/>
        <w:t xml:space="preserve">Программы является воспитание личности молодого патриота – гражданина </w:t>
      </w:r>
      <w:r w:rsidR="00AE15F8">
        <w:t>Кыргызстана</w:t>
      </w:r>
      <w:r>
        <w:t xml:space="preserve">, уважающего права и свободы человека, в своих поступках ориентированного на благо Родины и народа, готового защищать интересы </w:t>
      </w:r>
      <w:r w:rsidR="00AE15F8">
        <w:t>страны</w:t>
      </w:r>
      <w:r>
        <w:t>, возрождать ее славу своим трудом и талантом.</w:t>
      </w:r>
      <w:r>
        <w:cr/>
      </w:r>
    </w:p>
    <w:p w:rsidR="009D4180" w:rsidRDefault="009D4180" w:rsidP="009D4180">
      <w:r>
        <w:t>Для достижения указанной цели решаются следующие задачи:</w:t>
      </w:r>
    </w:p>
    <w:p w:rsidR="009D4180" w:rsidRDefault="009D4180" w:rsidP="009D4180">
      <w:r>
        <w:t>•    Формирование у учащихся стремления к усвоению правовых знаний, чувства гражданской ответственности за свое поведение и поступки окружающих.</w:t>
      </w:r>
    </w:p>
    <w:p w:rsidR="009D4180" w:rsidRDefault="009D4180" w:rsidP="009D4180">
      <w:r>
        <w:t>•    Способствовать консолидации российского общества;</w:t>
      </w:r>
    </w:p>
    <w:p w:rsidR="009D4180" w:rsidRDefault="009D4180" w:rsidP="009D4180">
      <w:r>
        <w:t>•    Приобщать детей и молодежь к ценностям мировой</w:t>
      </w:r>
      <w:proofErr w:type="gramStart"/>
      <w:r>
        <w:t xml:space="preserve"> ,</w:t>
      </w:r>
      <w:proofErr w:type="gramEnd"/>
      <w:r>
        <w:t xml:space="preserve"> национальной и региональной культуры;</w:t>
      </w:r>
    </w:p>
    <w:p w:rsidR="009D4180" w:rsidRDefault="009D4180" w:rsidP="009D4180">
      <w:r>
        <w:t>•    Развивать у учащихся и молодежи личностные черты, свойственные национальному характеру и менталитету русского народа, донского казачества;</w:t>
      </w:r>
    </w:p>
    <w:p w:rsidR="009D4180" w:rsidRDefault="009D4180" w:rsidP="009D4180">
      <w:r>
        <w:t>•    Создавать условия для становления граждан правового, социального государства, уважающих права и свободы личности и обладающих высокой ответственностью и нравственностью;</w:t>
      </w:r>
    </w:p>
    <w:p w:rsidR="009D4180" w:rsidRDefault="009D4180" w:rsidP="009D4180">
      <w:r>
        <w:t>•    Повышать престиж военной службы и формировать у юношей позитивную мотивацию к службе в рядах Российской армии;</w:t>
      </w:r>
    </w:p>
    <w:p w:rsidR="009D4180" w:rsidRDefault="009D4180" w:rsidP="009D4180">
      <w:r>
        <w:t>•    Воспитывать чувство национального достоинства, уважения и гордости к истории своего народа, обеспечивать историческую преемственность поколений, сохранение, трансляцию и развитие национальной культуры;</w:t>
      </w:r>
    </w:p>
    <w:p w:rsidR="009D4180" w:rsidRDefault="009D4180" w:rsidP="009D4180">
      <w:r>
        <w:t>•    Вовлечь учащихся в физкультурно – массовую, оборонно – спортивную и оздоровительную работу, в общественно – полезную, трудовую, экономическую и социокультурную деятельность в интересах общества, государства, его важнейших институтов.</w:t>
      </w:r>
    </w:p>
    <w:p w:rsidR="009D4180" w:rsidRDefault="009D4180" w:rsidP="009D4180"/>
    <w:p w:rsidR="009D4180" w:rsidRDefault="009D4180" w:rsidP="009D4180"/>
    <w:p w:rsidR="009D4180" w:rsidRDefault="009D4180" w:rsidP="009D4180"/>
    <w:p w:rsidR="00E074BF" w:rsidRDefault="00E074BF"/>
    <w:sectPr w:rsidR="00E074BF" w:rsidSect="00B243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0"/>
    <w:rsid w:val="00670F1B"/>
    <w:rsid w:val="009D4180"/>
    <w:rsid w:val="00AE15F8"/>
    <w:rsid w:val="00B2436A"/>
    <w:rsid w:val="00E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2012-03-13T13:32:00Z</dcterms:created>
  <dcterms:modified xsi:type="dcterms:W3CDTF">2012-03-13T14:46:00Z</dcterms:modified>
</cp:coreProperties>
</file>